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976" w:rsidRDefault="005A5061" w:rsidP="009C0CE7">
      <w:pPr>
        <w:pStyle w:val="Domylnie"/>
        <w:spacing w:after="0" w:line="100" w:lineRule="atLeast"/>
        <w:jc w:val="right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Załącznik nr </w:t>
      </w:r>
      <w:r w:rsidR="002D35EA">
        <w:rPr>
          <w:rFonts w:ascii="Tahoma" w:eastAsia="Times New Roman" w:hAnsi="Tahoma" w:cs="Tahoma"/>
          <w:sz w:val="20"/>
          <w:szCs w:val="20"/>
          <w:lang w:eastAsia="pl-PL"/>
        </w:rPr>
        <w:t>5</w:t>
      </w:r>
    </w:p>
    <w:p w:rsidR="00F95976" w:rsidRDefault="0097288B" w:rsidP="002D35EA">
      <w:pPr>
        <w:pStyle w:val="Domylnie"/>
        <w:spacing w:after="0" w:line="100" w:lineRule="atLeast"/>
        <w:jc w:val="center"/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WZÓR UMOWY</w:t>
      </w:r>
    </w:p>
    <w:p w:rsidR="00F95976" w:rsidRDefault="0097288B">
      <w:pPr>
        <w:pStyle w:val="Domylnie"/>
        <w:spacing w:after="0" w:line="100" w:lineRule="atLeast"/>
        <w:jc w:val="center"/>
      </w:pPr>
      <w:r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UMOWA NR ..............................</w:t>
      </w:r>
    </w:p>
    <w:p w:rsidR="00F95976" w:rsidRDefault="00F95976">
      <w:pPr>
        <w:pStyle w:val="Domylnie"/>
        <w:spacing w:after="0" w:line="100" w:lineRule="atLeast"/>
      </w:pPr>
    </w:p>
    <w:p w:rsidR="00F95976" w:rsidRDefault="0097288B">
      <w:pPr>
        <w:pStyle w:val="Domylnie"/>
        <w:spacing w:after="0" w:line="100" w:lineRule="atLeast"/>
      </w:pPr>
      <w:r>
        <w:rPr>
          <w:rFonts w:ascii="Tahoma" w:eastAsia="Times New Roman" w:hAnsi="Tahoma" w:cs="Tahoma"/>
          <w:sz w:val="20"/>
          <w:szCs w:val="20"/>
          <w:lang w:eastAsia="pl-PL"/>
        </w:rPr>
        <w:t>Zawarta w dniu ....................................... w Wodzisławiu Śl. pomiędzy:</w:t>
      </w:r>
    </w:p>
    <w:p w:rsidR="00F95976" w:rsidRDefault="0097288B" w:rsidP="009C0CE7">
      <w:pPr>
        <w:pStyle w:val="Domylnie"/>
        <w:keepNext/>
        <w:spacing w:after="0" w:line="100" w:lineRule="atLeast"/>
        <w:jc w:val="center"/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..................................................................</w:t>
      </w:r>
    </w:p>
    <w:p w:rsidR="00F95976" w:rsidRDefault="0097288B">
      <w:pPr>
        <w:pStyle w:val="Domylnie"/>
        <w:spacing w:after="0" w:line="100" w:lineRule="atLeast"/>
      </w:pPr>
      <w:r>
        <w:rPr>
          <w:rFonts w:ascii="Tahoma" w:eastAsia="Times New Roman" w:hAnsi="Tahoma" w:cs="Tahoma"/>
          <w:sz w:val="20"/>
          <w:szCs w:val="20"/>
          <w:lang w:eastAsia="pl-PL"/>
        </w:rPr>
        <w:t>zwanym dalej Wykonawcą, reprezentowanym przez:</w:t>
      </w:r>
    </w:p>
    <w:p w:rsidR="00F95976" w:rsidRDefault="0097288B">
      <w:pPr>
        <w:pStyle w:val="Domylnie"/>
        <w:spacing w:after="0" w:line="100" w:lineRule="atLeast"/>
      </w:pPr>
      <w:r>
        <w:rPr>
          <w:rFonts w:ascii="Tahoma" w:eastAsia="Times New Roman" w:hAnsi="Tahoma" w:cs="Tahoma"/>
          <w:sz w:val="20"/>
          <w:szCs w:val="20"/>
          <w:lang w:eastAsia="pl-PL"/>
        </w:rPr>
        <w:t>- .......................................................................................</w:t>
      </w:r>
    </w:p>
    <w:p w:rsidR="00F95976" w:rsidRDefault="0097288B">
      <w:pPr>
        <w:pStyle w:val="Domylnie"/>
        <w:spacing w:after="0" w:line="100" w:lineRule="atLeast"/>
        <w:jc w:val="center"/>
      </w:pPr>
      <w:r>
        <w:rPr>
          <w:rFonts w:ascii="Tahoma" w:eastAsia="Times New Roman" w:hAnsi="Tahoma" w:cs="Tahoma"/>
          <w:sz w:val="20"/>
          <w:szCs w:val="20"/>
          <w:lang w:eastAsia="pl-PL"/>
        </w:rPr>
        <w:t>a</w:t>
      </w:r>
    </w:p>
    <w:p w:rsidR="00F95976" w:rsidRDefault="0097288B">
      <w:pPr>
        <w:pStyle w:val="Domylnie"/>
        <w:spacing w:after="0" w:line="100" w:lineRule="atLeast"/>
        <w:jc w:val="center"/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Służbami Komunalnymi Miasta w Wodzisławiu Śl.</w:t>
      </w:r>
    </w:p>
    <w:p w:rsidR="00F95976" w:rsidRDefault="0097288B">
      <w:pPr>
        <w:pStyle w:val="Domylnie"/>
        <w:spacing w:after="0" w:line="100" w:lineRule="atLeast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ul. Marklowicka 21, 44-300 Wodzisław Śląski</w:t>
      </w:r>
    </w:p>
    <w:p w:rsidR="00CE4241" w:rsidRDefault="00CE4241">
      <w:pPr>
        <w:pStyle w:val="Domylnie"/>
        <w:spacing w:after="0" w:line="100" w:lineRule="atLeast"/>
        <w:jc w:val="center"/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NIP: 647-248-55-68</w:t>
      </w:r>
    </w:p>
    <w:p w:rsidR="00F95976" w:rsidRDefault="00F95976">
      <w:pPr>
        <w:pStyle w:val="Domylnie"/>
        <w:spacing w:after="0" w:line="100" w:lineRule="atLeast"/>
        <w:jc w:val="center"/>
      </w:pPr>
    </w:p>
    <w:p w:rsidR="00F95976" w:rsidRDefault="0097288B">
      <w:pPr>
        <w:pStyle w:val="Domylnie"/>
        <w:spacing w:after="0" w:line="100" w:lineRule="atLeast"/>
      </w:pPr>
      <w:r>
        <w:rPr>
          <w:rFonts w:ascii="Tahoma" w:eastAsia="Times New Roman" w:hAnsi="Tahoma" w:cs="Tahoma"/>
          <w:sz w:val="20"/>
          <w:szCs w:val="20"/>
          <w:lang w:eastAsia="pl-PL"/>
        </w:rPr>
        <w:t>zwanymi dalej Zamawiającym, reprezentowanym przez:</w:t>
      </w:r>
    </w:p>
    <w:p w:rsidR="00F95976" w:rsidRDefault="0097288B">
      <w:pPr>
        <w:pStyle w:val="Domylnie"/>
        <w:spacing w:after="0" w:line="100" w:lineRule="atLeast"/>
      </w:pPr>
      <w:r>
        <w:rPr>
          <w:rFonts w:ascii="Tahoma" w:eastAsia="Times New Roman" w:hAnsi="Tahoma" w:cs="Tahoma"/>
          <w:sz w:val="20"/>
          <w:szCs w:val="20"/>
          <w:lang w:eastAsia="pl-PL"/>
        </w:rPr>
        <w:t>- …………………………………………………………………………………………….</w:t>
      </w:r>
    </w:p>
    <w:p w:rsidR="00F95976" w:rsidRDefault="00F95976">
      <w:pPr>
        <w:pStyle w:val="Domylnie"/>
        <w:spacing w:after="0" w:line="100" w:lineRule="atLeast"/>
      </w:pPr>
    </w:p>
    <w:p w:rsidR="00592984" w:rsidRPr="00592984" w:rsidRDefault="00592984" w:rsidP="00592984">
      <w:pPr>
        <w:pStyle w:val="Tekstpodstawowywcity2"/>
        <w:ind w:left="0" w:firstLine="709"/>
        <w:jc w:val="both"/>
        <w:rPr>
          <w:rFonts w:ascii="Tahoma" w:hAnsi="Tahoma" w:cs="Tahoma"/>
          <w:sz w:val="20"/>
          <w:szCs w:val="20"/>
        </w:rPr>
      </w:pPr>
      <w:r w:rsidRPr="00096954">
        <w:rPr>
          <w:rFonts w:ascii="Tahoma" w:hAnsi="Tahoma" w:cs="Tahoma"/>
          <w:sz w:val="20"/>
          <w:szCs w:val="20"/>
        </w:rPr>
        <w:t xml:space="preserve">Na podstawie art. 4 pkt. 8 ustawy z dnia 29 stycznia 2004 r. Prawo zamówień publicznych       (tekst jednolity Dz.U. z 2015 r. poz. 2164 z późn.zm.) w wyniku wyboru oferty w trybie zapytania ofertowego nr </w:t>
      </w:r>
      <w:r>
        <w:rPr>
          <w:rFonts w:ascii="Tahoma" w:hAnsi="Tahoma" w:cs="Tahoma"/>
          <w:sz w:val="20"/>
          <w:szCs w:val="20"/>
        </w:rPr>
        <w:t>DZP-28</w:t>
      </w:r>
      <w:r w:rsidRPr="00096954">
        <w:rPr>
          <w:rFonts w:ascii="Tahoma" w:hAnsi="Tahoma" w:cs="Tahoma"/>
          <w:sz w:val="20"/>
          <w:szCs w:val="20"/>
        </w:rPr>
        <w:t>/2017 na z</w:t>
      </w:r>
      <w:r w:rsidRPr="004D4D0A">
        <w:rPr>
          <w:rFonts w:ascii="Tahoma" w:hAnsi="Tahoma" w:cs="Tahoma"/>
          <w:sz w:val="20"/>
          <w:szCs w:val="20"/>
        </w:rPr>
        <w:t>adanie pn</w:t>
      </w:r>
      <w:r w:rsidRPr="00C01857">
        <w:rPr>
          <w:rFonts w:ascii="Tahoma" w:hAnsi="Tahoma" w:cs="Tahoma"/>
          <w:sz w:val="20"/>
          <w:szCs w:val="20"/>
        </w:rPr>
        <w:t xml:space="preserve">. </w:t>
      </w:r>
      <w:r w:rsidRPr="00C01857">
        <w:rPr>
          <w:rFonts w:ascii="Tahoma" w:hAnsi="Tahoma" w:cs="Tahoma"/>
          <w:b/>
          <w:sz w:val="20"/>
          <w:szCs w:val="20"/>
        </w:rPr>
        <w:t>„usługi odśnieżania i posypywania dróg, w ramach „akcji zimowej” w sezonie zimowym 2017/2018 r. na rejonach roboczy</w:t>
      </w:r>
      <w:r w:rsidRPr="00C01857">
        <w:rPr>
          <w:rFonts w:ascii="Tahoma" w:hAnsi="Tahoma" w:cs="Tahoma"/>
          <w:b/>
          <w:sz w:val="20"/>
          <w:szCs w:val="20"/>
        </w:rPr>
        <w:t>ch miasta Wodzisławia Śląskiego</w:t>
      </w:r>
      <w:r w:rsidRPr="00C01857">
        <w:rPr>
          <w:rFonts w:ascii="Tahoma" w:hAnsi="Tahoma" w:cs="Tahoma"/>
          <w:b/>
          <w:sz w:val="20"/>
          <w:szCs w:val="20"/>
        </w:rPr>
        <w:t xml:space="preserve"> </w:t>
      </w:r>
      <w:r w:rsidRPr="00C01857">
        <w:rPr>
          <w:rFonts w:ascii="Tahoma" w:hAnsi="Tahoma" w:cs="Tahoma"/>
          <w:b/>
          <w:sz w:val="20"/>
          <w:szCs w:val="20"/>
        </w:rPr>
        <w:t xml:space="preserve">– zadanie nr 3 – rejon Radlin II-1” </w:t>
      </w:r>
      <w:r w:rsidRPr="004D4D0A">
        <w:rPr>
          <w:rFonts w:ascii="Tahoma" w:hAnsi="Tahoma" w:cs="Tahoma"/>
          <w:sz w:val="20"/>
          <w:szCs w:val="20"/>
        </w:rPr>
        <w:t>zostaje zawarta umowa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               </w:t>
      </w:r>
      <w:r w:rsidRPr="004D4D0A">
        <w:rPr>
          <w:rFonts w:ascii="Tahoma" w:hAnsi="Tahoma" w:cs="Tahoma"/>
          <w:sz w:val="20"/>
          <w:szCs w:val="20"/>
        </w:rPr>
        <w:t>o następującej treści.</w:t>
      </w:r>
    </w:p>
    <w:p w:rsidR="00F95976" w:rsidRPr="00484A20" w:rsidRDefault="0097288B">
      <w:pPr>
        <w:pStyle w:val="Domylnie"/>
        <w:spacing w:after="0" w:line="100" w:lineRule="atLeast"/>
        <w:jc w:val="center"/>
      </w:pPr>
      <w:r w:rsidRPr="00484A20">
        <w:rPr>
          <w:rFonts w:ascii="Tahoma" w:eastAsia="Times New Roman" w:hAnsi="Tahoma" w:cs="Tahoma"/>
          <w:sz w:val="20"/>
          <w:szCs w:val="20"/>
          <w:lang w:eastAsia="pl-PL"/>
        </w:rPr>
        <w:t>§ 1</w:t>
      </w:r>
    </w:p>
    <w:p w:rsidR="00F95976" w:rsidRDefault="0097288B">
      <w:pPr>
        <w:pStyle w:val="Domylnie"/>
        <w:numPr>
          <w:ilvl w:val="0"/>
          <w:numId w:val="1"/>
        </w:numPr>
        <w:spacing w:after="0" w:line="100" w:lineRule="atLeast"/>
        <w:jc w:val="both"/>
      </w:pPr>
      <w:r w:rsidRPr="00484A20"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zleca, a Wykonawca przyjmuje do wykonania </w:t>
      </w:r>
      <w:r w:rsidR="00D80657">
        <w:rPr>
          <w:rFonts w:ascii="Tahoma" w:eastAsia="Times New Roman" w:hAnsi="Tahoma" w:cs="Tahoma"/>
          <w:sz w:val="20"/>
          <w:szCs w:val="20"/>
          <w:lang w:eastAsia="pl-PL"/>
        </w:rPr>
        <w:t xml:space="preserve">w </w:t>
      </w:r>
      <w:r w:rsidR="00042C06">
        <w:rPr>
          <w:rFonts w:ascii="Tahoma" w:eastAsia="Times New Roman" w:hAnsi="Tahoma" w:cs="Tahoma"/>
          <w:sz w:val="20"/>
          <w:szCs w:val="20"/>
          <w:lang w:eastAsia="pl-PL"/>
        </w:rPr>
        <w:t xml:space="preserve">ramach Akcji Zima </w:t>
      </w:r>
      <w:r w:rsidRPr="00484A20">
        <w:rPr>
          <w:rFonts w:ascii="Tahoma" w:eastAsia="Times New Roman" w:hAnsi="Tahoma" w:cs="Tahoma"/>
          <w:sz w:val="20"/>
          <w:szCs w:val="20"/>
          <w:lang w:eastAsia="pl-PL"/>
        </w:rPr>
        <w:t xml:space="preserve">w </w:t>
      </w:r>
      <w:r w:rsidR="00376C36">
        <w:rPr>
          <w:rFonts w:ascii="Tahoma" w:eastAsia="Times New Roman" w:hAnsi="Tahoma" w:cs="Tahoma"/>
          <w:sz w:val="20"/>
          <w:szCs w:val="20"/>
          <w:lang w:eastAsia="pl-PL"/>
        </w:rPr>
        <w:t xml:space="preserve">sezonie zimowym </w:t>
      </w:r>
      <w:r w:rsidR="00AF6C46">
        <w:rPr>
          <w:rFonts w:ascii="Tahoma" w:eastAsia="Times New Roman" w:hAnsi="Tahoma" w:cs="Tahoma"/>
          <w:sz w:val="20"/>
          <w:szCs w:val="20"/>
          <w:lang w:eastAsia="pl-PL"/>
        </w:rPr>
        <w:t>2017</w:t>
      </w:r>
      <w:r w:rsidR="00376C36">
        <w:rPr>
          <w:rFonts w:ascii="Tahoma" w:eastAsia="Times New Roman" w:hAnsi="Tahoma" w:cs="Tahoma"/>
          <w:sz w:val="20"/>
          <w:szCs w:val="20"/>
          <w:lang w:eastAsia="pl-PL"/>
        </w:rPr>
        <w:t>/2018</w:t>
      </w:r>
      <w:r w:rsidR="00AF6C46">
        <w:rPr>
          <w:rFonts w:ascii="Tahoma" w:eastAsia="Times New Roman" w:hAnsi="Tahoma" w:cs="Tahoma"/>
          <w:sz w:val="20"/>
          <w:szCs w:val="20"/>
          <w:lang w:eastAsia="pl-PL"/>
        </w:rPr>
        <w:t xml:space="preserve"> r. </w:t>
      </w:r>
      <w:r>
        <w:rPr>
          <w:rFonts w:ascii="Tahoma" w:eastAsia="Times New Roman" w:hAnsi="Tahoma" w:cs="Tahoma"/>
          <w:sz w:val="20"/>
          <w:szCs w:val="20"/>
          <w:lang w:eastAsia="pl-PL"/>
        </w:rPr>
        <w:t>odśnieżanie</w:t>
      </w:r>
      <w:r w:rsidR="0058723A">
        <w:rPr>
          <w:rFonts w:ascii="Tahoma" w:eastAsia="Times New Roman" w:hAnsi="Tahoma" w:cs="Tahoma"/>
          <w:sz w:val="20"/>
          <w:szCs w:val="20"/>
          <w:lang w:eastAsia="pl-PL"/>
        </w:rPr>
        <w:t xml:space="preserve">, </w:t>
      </w:r>
      <w:r>
        <w:rPr>
          <w:rFonts w:ascii="Tahoma" w:eastAsia="Times New Roman" w:hAnsi="Tahoma" w:cs="Tahoma"/>
          <w:sz w:val="20"/>
          <w:szCs w:val="20"/>
          <w:lang w:eastAsia="pl-PL"/>
        </w:rPr>
        <w:t>posypywanie dróg na terenie miasta w Wodzisławiu Śl.</w:t>
      </w:r>
      <w:r w:rsidR="00EA6342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wykazanych w zleceniu </w:t>
      </w:r>
      <w:r w:rsidR="0058723A">
        <w:rPr>
          <w:rFonts w:ascii="Tahoma" w:eastAsia="Times New Roman" w:hAnsi="Tahoma" w:cs="Tahoma"/>
          <w:sz w:val="20"/>
          <w:szCs w:val="20"/>
          <w:lang w:eastAsia="pl-PL"/>
        </w:rPr>
        <w:t xml:space="preserve">  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nr </w:t>
      </w:r>
      <w:r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……………..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z dnia </w:t>
      </w:r>
      <w:r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………………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stanowiącym załącznik nr 1 do niniejszej umowy.</w:t>
      </w:r>
    </w:p>
    <w:p w:rsidR="004344D1" w:rsidRPr="004344D1" w:rsidRDefault="0097288B">
      <w:pPr>
        <w:pStyle w:val="Domylnie"/>
        <w:numPr>
          <w:ilvl w:val="0"/>
          <w:numId w:val="1"/>
        </w:numPr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Usługa będzie wykonywana przy użyciu ciągnika z pługiem i rozrzutnikiem (wraz  z kierowcą) w standardach odśnieżania określonych w zleceniu nr …………………………….          </w:t>
      </w:r>
    </w:p>
    <w:p w:rsidR="00F95976" w:rsidRDefault="0097288B" w:rsidP="00AF6C46">
      <w:pPr>
        <w:pStyle w:val="Domylnie"/>
        <w:tabs>
          <w:tab w:val="clear" w:pos="708"/>
        </w:tabs>
        <w:spacing w:after="0" w:line="100" w:lineRule="atLeast"/>
        <w:ind w:left="720"/>
        <w:jc w:val="both"/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za 1 godzinę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6C4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brutto ………………………. zł.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Powyższe ceny będą obowiązywać przez cały okres trwania umowy. </w:t>
      </w:r>
    </w:p>
    <w:p w:rsidR="00F95976" w:rsidRDefault="0097288B">
      <w:pPr>
        <w:pStyle w:val="Domylnie"/>
        <w:numPr>
          <w:ilvl w:val="0"/>
          <w:numId w:val="2"/>
        </w:numPr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Łączna kwota wynagrodzenia z tytułu wykonania przedmiotu umowy nie przekroczy kwoty: </w:t>
      </w:r>
    </w:p>
    <w:p w:rsidR="00F95976" w:rsidRDefault="0097288B">
      <w:pPr>
        <w:pStyle w:val="Domylnie"/>
        <w:spacing w:after="0" w:line="100" w:lineRule="atLeast"/>
        <w:ind w:firstLine="709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Zadanie nr </w:t>
      </w:r>
      <w:r w:rsidR="002D35EA">
        <w:rPr>
          <w:rFonts w:ascii="Tahoma" w:eastAsia="Times New Roman" w:hAnsi="Tahoma" w:cs="Tahoma"/>
          <w:sz w:val="20"/>
          <w:szCs w:val="20"/>
          <w:lang w:eastAsia="pl-PL"/>
        </w:rPr>
        <w:t>3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rejon </w:t>
      </w:r>
      <w:r w:rsidR="002D35EA">
        <w:rPr>
          <w:rFonts w:ascii="Tahoma" w:eastAsia="Times New Roman" w:hAnsi="Tahoma" w:cs="Tahoma"/>
          <w:sz w:val="20"/>
          <w:szCs w:val="20"/>
          <w:lang w:eastAsia="pl-PL"/>
        </w:rPr>
        <w:t>Radlin II-1</w:t>
      </w:r>
    </w:p>
    <w:p w:rsidR="00F95976" w:rsidRDefault="0097288B">
      <w:pPr>
        <w:pStyle w:val="Domylnie"/>
        <w:spacing w:after="0" w:line="100" w:lineRule="atLeast"/>
        <w:ind w:firstLine="709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brutto: </w:t>
      </w:r>
      <w:r w:rsidR="00AF6C46">
        <w:rPr>
          <w:rFonts w:ascii="Tahoma" w:eastAsia="Times New Roman" w:hAnsi="Tahoma" w:cs="Tahoma"/>
          <w:sz w:val="20"/>
          <w:szCs w:val="20"/>
          <w:lang w:eastAsia="pl-PL"/>
        </w:rPr>
        <w:t xml:space="preserve">………….. zł </w:t>
      </w:r>
    </w:p>
    <w:p w:rsidR="00F95976" w:rsidRDefault="0097288B">
      <w:pPr>
        <w:pStyle w:val="Domylnie"/>
        <w:numPr>
          <w:ilvl w:val="0"/>
          <w:numId w:val="3"/>
        </w:numPr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>Zamawiający zastrzega sobie możliwość ograniczenia ilości przedmiotu zamówienia. Wykonawcy z tego tytułu nie będą przysługiwały żadne roszczenia przeciw Zamawiającemu.</w:t>
      </w:r>
    </w:p>
    <w:p w:rsidR="00F95976" w:rsidRDefault="0097288B">
      <w:pPr>
        <w:pStyle w:val="Domylnie"/>
        <w:spacing w:after="0" w:line="100" w:lineRule="atLeast"/>
        <w:jc w:val="center"/>
      </w:pPr>
      <w:r>
        <w:rPr>
          <w:rFonts w:ascii="Tahoma" w:eastAsia="Times New Roman" w:hAnsi="Tahoma" w:cs="Tahoma"/>
          <w:sz w:val="20"/>
          <w:szCs w:val="20"/>
          <w:lang w:eastAsia="pl-PL"/>
        </w:rPr>
        <w:t>§ 2</w:t>
      </w:r>
    </w:p>
    <w:p w:rsidR="00F95976" w:rsidRDefault="0097288B">
      <w:pPr>
        <w:pStyle w:val="Domylnie"/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1. Środki zabezpieczające płatności </w:t>
      </w:r>
      <w:r w:rsidRPr="00484A20">
        <w:rPr>
          <w:rFonts w:ascii="Tahoma" w:eastAsia="Times New Roman" w:hAnsi="Tahoma" w:cs="Tahoma"/>
          <w:sz w:val="20"/>
          <w:szCs w:val="20"/>
          <w:lang w:eastAsia="pl-PL"/>
        </w:rPr>
        <w:t xml:space="preserve">zgodnie z planem </w:t>
      </w:r>
      <w:r w:rsidR="004344D1" w:rsidRPr="00D12B33">
        <w:rPr>
          <w:rFonts w:ascii="Tahoma" w:eastAsia="Times New Roman" w:hAnsi="Tahoma" w:cs="Tahoma"/>
          <w:sz w:val="20"/>
          <w:szCs w:val="20"/>
          <w:lang w:eastAsia="pl-PL"/>
        </w:rPr>
        <w:t xml:space="preserve">finansowym </w:t>
      </w:r>
      <w:r w:rsidR="00AF6C46" w:rsidRPr="00D12B33">
        <w:rPr>
          <w:rFonts w:ascii="Tahoma" w:eastAsia="Times New Roman" w:hAnsi="Tahoma" w:cs="Tahoma"/>
          <w:sz w:val="20"/>
          <w:szCs w:val="20"/>
          <w:lang w:eastAsia="pl-PL"/>
        </w:rPr>
        <w:t>2017</w:t>
      </w:r>
      <w:r w:rsidR="00D91C68">
        <w:rPr>
          <w:rFonts w:ascii="Tahoma" w:eastAsia="Times New Roman" w:hAnsi="Tahoma" w:cs="Tahoma"/>
          <w:sz w:val="20"/>
          <w:szCs w:val="20"/>
          <w:lang w:eastAsia="pl-PL"/>
        </w:rPr>
        <w:t>/2018</w:t>
      </w:r>
      <w:r w:rsidRPr="00D12B3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84A20">
        <w:rPr>
          <w:rFonts w:ascii="Tahoma" w:eastAsia="Times New Roman" w:hAnsi="Tahoma" w:cs="Tahoma"/>
          <w:sz w:val="20"/>
          <w:szCs w:val="20"/>
          <w:lang w:eastAsia="pl-PL"/>
        </w:rPr>
        <w:t xml:space="preserve">według klasyfikacji </w:t>
      </w:r>
      <w:r w:rsidRPr="00D12B33">
        <w:rPr>
          <w:rFonts w:ascii="Tahoma" w:eastAsia="Times New Roman" w:hAnsi="Tahoma" w:cs="Tahoma"/>
          <w:sz w:val="20"/>
          <w:szCs w:val="20"/>
          <w:lang w:eastAsia="pl-PL"/>
        </w:rPr>
        <w:t xml:space="preserve">budżetowej – </w:t>
      </w:r>
      <w:r w:rsidRPr="00D12B33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dział 900 rozdział 90003 § 4300. </w:t>
      </w:r>
    </w:p>
    <w:p w:rsidR="00F95976" w:rsidRDefault="0097288B">
      <w:pPr>
        <w:pStyle w:val="Domylnie"/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2. Wynagrodzenie rozliczane będzie przy zastosowaniu ceny jednostkowej godzinowej. </w:t>
      </w:r>
    </w:p>
    <w:p w:rsidR="00F95976" w:rsidRDefault="0097288B">
      <w:pPr>
        <w:pStyle w:val="Domylnie"/>
        <w:spacing w:after="0" w:line="100" w:lineRule="atLeast"/>
        <w:jc w:val="center"/>
      </w:pPr>
      <w:r>
        <w:rPr>
          <w:rFonts w:ascii="Tahoma" w:eastAsia="Times New Roman" w:hAnsi="Tahoma" w:cs="Tahoma"/>
          <w:sz w:val="20"/>
          <w:szCs w:val="20"/>
          <w:lang w:eastAsia="pl-PL"/>
        </w:rPr>
        <w:t>§ 3</w:t>
      </w:r>
    </w:p>
    <w:p w:rsidR="00F95976" w:rsidRPr="004B3808" w:rsidRDefault="0097288B" w:rsidP="00BA5DA7">
      <w:pPr>
        <w:pStyle w:val="Domylnie"/>
        <w:numPr>
          <w:ilvl w:val="0"/>
          <w:numId w:val="19"/>
        </w:numPr>
        <w:spacing w:after="0" w:line="100" w:lineRule="atLeast"/>
        <w:jc w:val="both"/>
      </w:pP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Czas pracy Wykonawcy ustala się jako ruchomy, uzależniony od intensywności opadów śniegu (również w dni świąteczne). Podstawą do naliczenia wynagrodzenia jest efektywny czas pracy sprzętu, który weryfikuje osoba upoważniona przez Zamawiającego z odczytem z odbiornika GPS z funkcją odnajdywania lokalizacji i zapisu śladu GPS i potwierdza to w karcie drogowej. </w:t>
      </w:r>
      <w:r w:rsidRPr="00891495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Dodatkowo fakt wykonania zadania (nie dotyczy to efektywnego czas pracy) powinien być potwierdzony na karcie drogowej przez Przedstawiciela Rady Dzielnicy, objętej zakresem </w:t>
      </w:r>
      <w:r w:rsidRPr="004B3808">
        <w:rPr>
          <w:rFonts w:ascii="Tahoma" w:eastAsia="Times New Roman" w:hAnsi="Tahoma" w:cs="Tahoma"/>
          <w:bCs/>
          <w:sz w:val="20"/>
          <w:szCs w:val="20"/>
          <w:lang w:eastAsia="pl-PL"/>
        </w:rPr>
        <w:t>danego zadania lub Radnego Rady Miejskiej.</w:t>
      </w:r>
    </w:p>
    <w:p w:rsidR="00F95976" w:rsidRPr="004B3808" w:rsidRDefault="0097288B" w:rsidP="00AF6C46">
      <w:pPr>
        <w:pStyle w:val="Domylnie"/>
        <w:numPr>
          <w:ilvl w:val="0"/>
          <w:numId w:val="19"/>
        </w:numPr>
        <w:spacing w:after="0" w:line="100" w:lineRule="atLeast"/>
        <w:jc w:val="both"/>
      </w:pPr>
      <w:r w:rsidRPr="004B3808">
        <w:rPr>
          <w:rFonts w:ascii="Tahoma" w:eastAsia="Times New Roman" w:hAnsi="Tahoma" w:cs="Tahoma"/>
          <w:sz w:val="20"/>
          <w:szCs w:val="20"/>
          <w:lang w:eastAsia="pl-PL"/>
        </w:rPr>
        <w:t>Wykonawca zezwoli Zamawiającemu na wyk</w:t>
      </w:r>
      <w:r w:rsidR="00AF6C46">
        <w:rPr>
          <w:rFonts w:ascii="Tahoma" w:eastAsia="Times New Roman" w:hAnsi="Tahoma" w:cs="Tahoma"/>
          <w:sz w:val="20"/>
          <w:szCs w:val="20"/>
          <w:lang w:eastAsia="pl-PL"/>
        </w:rPr>
        <w:t xml:space="preserve">onanie wewnątrz każdego pojazdu </w:t>
      </w:r>
      <w:r w:rsidRPr="004B3808">
        <w:rPr>
          <w:rFonts w:ascii="Tahoma" w:eastAsia="Times New Roman" w:hAnsi="Tahoma" w:cs="Tahoma"/>
          <w:sz w:val="20"/>
          <w:szCs w:val="20"/>
          <w:lang w:eastAsia="pl-PL"/>
        </w:rPr>
        <w:t xml:space="preserve">przeznaczonego do odśnieżania instalacji umożliwiającej podłączenie nadajnika GPS. </w:t>
      </w:r>
    </w:p>
    <w:p w:rsidR="005A2785" w:rsidRPr="005A2785" w:rsidRDefault="005A2785" w:rsidP="005A2785">
      <w:pPr>
        <w:pStyle w:val="Tekstpodstawowywcity2"/>
        <w:numPr>
          <w:ilvl w:val="0"/>
          <w:numId w:val="19"/>
        </w:numPr>
        <w:jc w:val="both"/>
        <w:rPr>
          <w:rFonts w:ascii="Tahoma" w:hAnsi="Tahoma" w:cs="Tahoma"/>
          <w:sz w:val="20"/>
          <w:szCs w:val="20"/>
        </w:rPr>
      </w:pPr>
      <w:r w:rsidRPr="005A2785">
        <w:rPr>
          <w:rFonts w:ascii="Tahoma" w:hAnsi="Tahoma" w:cs="Tahoma"/>
          <w:sz w:val="20"/>
          <w:szCs w:val="20"/>
        </w:rPr>
        <w:t xml:space="preserve">Każdy kierowca pojazdu przeznaczonego do odśnieżania otrzyma od Zamawiającego nadajnik GPS, który należy włączyć w momencie wyjazdu celem wykonania usługi. W przypadku awarii nadajnika Wykonawca niezwłocznie zgłosi ten fakt pracownikowi nadzoru Działu Oczyszczania Służb Komunalnych Miasta. Brak włączenia nadajnika lub nie zgłoszenie awarii będzie skutkować 50% uznaniem godzin pracy wykazanych w karcie pracy sprzętu. </w:t>
      </w:r>
    </w:p>
    <w:p w:rsidR="003D1301" w:rsidRPr="004B3808" w:rsidRDefault="003D1301" w:rsidP="003A7E94">
      <w:pPr>
        <w:pStyle w:val="Domylnie"/>
        <w:numPr>
          <w:ilvl w:val="0"/>
          <w:numId w:val="19"/>
        </w:numPr>
        <w:spacing w:after="0" w:line="100" w:lineRule="atLeast"/>
        <w:jc w:val="both"/>
      </w:pPr>
      <w:r w:rsidRPr="004B3808">
        <w:rPr>
          <w:rFonts w:ascii="Tahoma" w:eastAsia="Times New Roman" w:hAnsi="Tahoma" w:cs="Tahoma"/>
          <w:sz w:val="20"/>
          <w:szCs w:val="20"/>
          <w:lang w:eastAsia="pl-PL"/>
        </w:rPr>
        <w:t xml:space="preserve">W momencie otrzymania nadajnika GPS Wykonawca potwierdzi pisemnie fakt przyjęcia </w:t>
      </w:r>
      <w:r w:rsidR="003A7E94" w:rsidRPr="004B3808">
        <w:rPr>
          <w:rFonts w:ascii="Tahoma" w:eastAsia="Times New Roman" w:hAnsi="Tahoma" w:cs="Tahoma"/>
          <w:sz w:val="20"/>
          <w:szCs w:val="20"/>
          <w:lang w:eastAsia="pl-PL"/>
        </w:rPr>
        <w:t xml:space="preserve">          </w:t>
      </w:r>
      <w:r w:rsidRPr="004B3808">
        <w:rPr>
          <w:rFonts w:ascii="Tahoma" w:eastAsia="Times New Roman" w:hAnsi="Tahoma" w:cs="Tahoma"/>
          <w:sz w:val="20"/>
          <w:szCs w:val="20"/>
          <w:lang w:eastAsia="pl-PL"/>
        </w:rPr>
        <w:t xml:space="preserve">i stanie się odpowiedzialny za jego stan techniczny do momentu zdania go Zamawiającemu po zakończeniu okresu odśnieżania lub na wyraźne żądanie Zamawiającego. W przypadku zdania </w:t>
      </w:r>
      <w:r w:rsidRPr="004B3808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urządzenia niesprawnego lub w przypadku braku zdania urządzenia, Zamawiają</w:t>
      </w:r>
      <w:r w:rsidR="003A7E94" w:rsidRPr="004B3808">
        <w:rPr>
          <w:rFonts w:ascii="Tahoma" w:eastAsia="Times New Roman" w:hAnsi="Tahoma" w:cs="Tahoma"/>
          <w:sz w:val="20"/>
          <w:szCs w:val="20"/>
          <w:lang w:eastAsia="pl-PL"/>
        </w:rPr>
        <w:t>cy potrąci kaucję za urządzenie</w:t>
      </w:r>
      <w:r w:rsidRPr="004B3808">
        <w:rPr>
          <w:rFonts w:ascii="Tahoma" w:eastAsia="Times New Roman" w:hAnsi="Tahoma" w:cs="Tahoma"/>
          <w:sz w:val="20"/>
          <w:szCs w:val="20"/>
          <w:lang w:eastAsia="pl-PL"/>
        </w:rPr>
        <w:t xml:space="preserve"> w wysokości 500,00 netto. </w:t>
      </w:r>
    </w:p>
    <w:p w:rsidR="003D1301" w:rsidRDefault="003D1301" w:rsidP="004B3808">
      <w:pPr>
        <w:pStyle w:val="Domylnie"/>
        <w:numPr>
          <w:ilvl w:val="0"/>
          <w:numId w:val="19"/>
        </w:numPr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>Przed podpisaniem umowy Zamawiający zastrzega sobie prawo do  sprawdzenia</w:t>
      </w:r>
      <w:r w:rsidR="00C01857">
        <w:rPr>
          <w:rFonts w:ascii="Tahoma" w:eastAsia="Times New Roman" w:hAnsi="Tahoma" w:cs="Tahoma"/>
          <w:sz w:val="20"/>
          <w:szCs w:val="20"/>
          <w:lang w:eastAsia="pl-PL"/>
        </w:rPr>
        <w:t xml:space="preserve"> sprzętu zgodnie z wymogami określonymi w zapytaniu ofertowym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oraz złożoną ofertą. Pisemnie Zamawiający wyznaczy termin dla Wykonawców, którzy złożyli oferty. </w:t>
      </w:r>
    </w:p>
    <w:p w:rsidR="003D1301" w:rsidRDefault="003D1301" w:rsidP="003D1301">
      <w:pPr>
        <w:pStyle w:val="Domylnie"/>
        <w:spacing w:after="0" w:line="100" w:lineRule="atLeast"/>
        <w:jc w:val="center"/>
      </w:pPr>
      <w:r>
        <w:rPr>
          <w:rFonts w:ascii="Tahoma" w:eastAsia="Times New Roman" w:hAnsi="Tahoma" w:cs="Tahoma"/>
          <w:sz w:val="20"/>
          <w:szCs w:val="20"/>
          <w:lang w:eastAsia="pl-PL"/>
        </w:rPr>
        <w:t>§ 4</w:t>
      </w:r>
    </w:p>
    <w:p w:rsidR="003D1301" w:rsidRDefault="003D1301" w:rsidP="003D1301">
      <w:pPr>
        <w:pStyle w:val="Domylnie"/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>1. Osobą odpowiedzialną za realizację zamówienia ze strony Wykonawcy jest ................................... tel. ……………………………………………………</w:t>
      </w:r>
    </w:p>
    <w:p w:rsidR="003D1301" w:rsidRDefault="003D1301" w:rsidP="003D1301">
      <w:pPr>
        <w:pStyle w:val="Domylnie"/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2. Osobą koordynującą realizację przedmiotu umowy ze strony Zamawiającego jest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……………………….. </w:t>
      </w:r>
    </w:p>
    <w:p w:rsidR="003D1301" w:rsidRDefault="003D1301" w:rsidP="003D1301">
      <w:pPr>
        <w:pStyle w:val="Domylnie"/>
        <w:spacing w:after="0" w:line="100" w:lineRule="atLeast"/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tel. ………………………………………………….</w:t>
      </w:r>
    </w:p>
    <w:p w:rsidR="003D1301" w:rsidRDefault="003D1301" w:rsidP="003D1301">
      <w:pPr>
        <w:pStyle w:val="Domylnie"/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3. Zmiany osób odpowiedzialnych za realizację zamówienia o których mowa w pkt.1 i 2 wymagają pisemnego oświadczenia odpowiednio Zamawiającego lub Wykonawcy pod rygorem nieważności. </w:t>
      </w:r>
    </w:p>
    <w:p w:rsidR="003D1301" w:rsidRPr="003A6E03" w:rsidRDefault="003D1301" w:rsidP="003D1301">
      <w:pPr>
        <w:pStyle w:val="Domylnie"/>
        <w:spacing w:after="0" w:line="100" w:lineRule="atLeast"/>
        <w:jc w:val="center"/>
      </w:pPr>
      <w:r w:rsidRPr="003A6E03">
        <w:rPr>
          <w:rFonts w:ascii="Tahoma" w:eastAsia="Times New Roman" w:hAnsi="Tahoma" w:cs="Tahoma"/>
          <w:sz w:val="20"/>
          <w:szCs w:val="20"/>
          <w:lang w:eastAsia="pl-PL"/>
        </w:rPr>
        <w:t>§ 5</w:t>
      </w:r>
    </w:p>
    <w:p w:rsidR="003D1301" w:rsidRPr="00AF6C46" w:rsidRDefault="003D1301" w:rsidP="00AF6C46">
      <w:pPr>
        <w:pStyle w:val="Tekstpodstawowywcity21"/>
        <w:ind w:left="0" w:firstLine="0"/>
        <w:jc w:val="both"/>
        <w:rPr>
          <w:rFonts w:ascii="Tahoma" w:hAnsi="Tahoma" w:cs="Tahoma"/>
          <w:sz w:val="20"/>
          <w:szCs w:val="20"/>
        </w:rPr>
      </w:pPr>
      <w:r w:rsidRPr="003A6E03">
        <w:rPr>
          <w:rFonts w:ascii="Tahoma" w:hAnsi="Tahoma" w:cs="Tahoma"/>
          <w:sz w:val="20"/>
          <w:szCs w:val="20"/>
          <w:lang w:eastAsia="pl-PL"/>
        </w:rPr>
        <w:t xml:space="preserve">Termin wykonania przedmiotu </w:t>
      </w:r>
      <w:r w:rsidR="00974E22" w:rsidRPr="003A6E03">
        <w:rPr>
          <w:rFonts w:ascii="Tahoma" w:hAnsi="Tahoma" w:cs="Tahoma"/>
          <w:sz w:val="20"/>
          <w:szCs w:val="20"/>
          <w:lang w:eastAsia="pl-PL"/>
        </w:rPr>
        <w:t xml:space="preserve">umowy </w:t>
      </w:r>
      <w:r w:rsidR="00AF6C46" w:rsidRPr="003A6E03">
        <w:rPr>
          <w:rFonts w:ascii="Tahoma" w:hAnsi="Tahoma" w:cs="Tahoma"/>
          <w:b/>
          <w:sz w:val="20"/>
          <w:szCs w:val="20"/>
        </w:rPr>
        <w:t>od dnia podpisania umowy</w:t>
      </w:r>
      <w:r w:rsidR="00974E22" w:rsidRPr="003A6E03">
        <w:rPr>
          <w:rFonts w:ascii="Tahoma" w:hAnsi="Tahoma" w:cs="Tahoma"/>
          <w:b/>
          <w:sz w:val="20"/>
          <w:szCs w:val="20"/>
        </w:rPr>
        <w:t xml:space="preserve"> </w:t>
      </w:r>
      <w:r w:rsidR="00136214" w:rsidRPr="003A6E03">
        <w:rPr>
          <w:rFonts w:ascii="Tahoma" w:hAnsi="Tahoma" w:cs="Tahoma"/>
          <w:b/>
          <w:sz w:val="20"/>
          <w:szCs w:val="20"/>
        </w:rPr>
        <w:t>do 30.04.2018</w:t>
      </w:r>
      <w:r w:rsidR="00974E22" w:rsidRPr="003A6E03">
        <w:rPr>
          <w:rFonts w:ascii="Tahoma" w:hAnsi="Tahoma" w:cs="Tahoma"/>
          <w:b/>
          <w:sz w:val="20"/>
          <w:szCs w:val="20"/>
        </w:rPr>
        <w:t xml:space="preserve"> </w:t>
      </w:r>
      <w:r w:rsidR="00AF6C46" w:rsidRPr="003A6E03">
        <w:rPr>
          <w:rFonts w:ascii="Tahoma" w:hAnsi="Tahoma" w:cs="Tahoma"/>
          <w:b/>
          <w:sz w:val="20"/>
          <w:szCs w:val="20"/>
        </w:rPr>
        <w:t xml:space="preserve">r. </w:t>
      </w:r>
      <w:r w:rsidRPr="000679C0">
        <w:rPr>
          <w:rFonts w:ascii="Tahoma" w:hAnsi="Tahoma" w:cs="Tahoma"/>
          <w:sz w:val="20"/>
          <w:szCs w:val="20"/>
          <w:lang w:eastAsia="pl-PL"/>
        </w:rPr>
        <w:t xml:space="preserve">Zamawiający </w:t>
      </w:r>
      <w:r w:rsidR="00D12B33">
        <w:rPr>
          <w:rFonts w:ascii="Tahoma" w:hAnsi="Tahoma" w:cs="Tahoma"/>
          <w:sz w:val="20"/>
          <w:szCs w:val="20"/>
          <w:lang w:eastAsia="pl-PL"/>
        </w:rPr>
        <w:t>powiadomi Wykonawcę</w:t>
      </w:r>
      <w:r w:rsidR="00974E22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484A20">
        <w:rPr>
          <w:rFonts w:ascii="Tahoma" w:hAnsi="Tahoma" w:cs="Tahoma"/>
          <w:sz w:val="20"/>
          <w:szCs w:val="20"/>
          <w:lang w:eastAsia="pl-PL"/>
        </w:rPr>
        <w:t xml:space="preserve">o rozpoczęciu oraz zawieszeniu Akcji </w:t>
      </w:r>
      <w:r>
        <w:rPr>
          <w:rFonts w:ascii="Tahoma" w:hAnsi="Tahoma" w:cs="Tahoma"/>
          <w:sz w:val="20"/>
          <w:szCs w:val="20"/>
          <w:lang w:eastAsia="pl-PL"/>
        </w:rPr>
        <w:t xml:space="preserve">Zimowej. </w:t>
      </w:r>
    </w:p>
    <w:p w:rsidR="003D1301" w:rsidRDefault="003D1301" w:rsidP="003D1301">
      <w:pPr>
        <w:pStyle w:val="Domylnie"/>
        <w:spacing w:after="0" w:line="100" w:lineRule="atLeast"/>
        <w:jc w:val="center"/>
      </w:pPr>
      <w:r>
        <w:rPr>
          <w:rFonts w:ascii="Tahoma" w:eastAsia="Times New Roman" w:hAnsi="Tahoma" w:cs="Tahoma"/>
          <w:sz w:val="20"/>
          <w:szCs w:val="20"/>
          <w:lang w:eastAsia="pl-PL"/>
        </w:rPr>
        <w:t>§ 6</w:t>
      </w:r>
    </w:p>
    <w:p w:rsidR="003D1301" w:rsidRDefault="003D1301" w:rsidP="003D1301">
      <w:pPr>
        <w:pStyle w:val="Domylnie"/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>Przez cały okres trwania umowy Wykonawca zapewnia stałą gotowość i sprawność sprzętu, obsługę sprzętu oraz zapewnia stałą łączność Zamawiającego z kierowcą (osobą obsługując</w:t>
      </w:r>
      <w:r w:rsidR="00342E1D">
        <w:rPr>
          <w:rFonts w:ascii="Tahoma" w:eastAsia="Times New Roman" w:hAnsi="Tahoma" w:cs="Tahoma"/>
          <w:sz w:val="20"/>
          <w:szCs w:val="20"/>
          <w:lang w:eastAsia="pl-PL"/>
        </w:rPr>
        <w:t>ą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sprzęt). </w:t>
      </w:r>
    </w:p>
    <w:p w:rsidR="003D1301" w:rsidRDefault="003D1301" w:rsidP="003D1301">
      <w:pPr>
        <w:pStyle w:val="Domylnie"/>
        <w:spacing w:after="0" w:line="100" w:lineRule="atLeast"/>
        <w:jc w:val="center"/>
      </w:pPr>
      <w:r>
        <w:rPr>
          <w:rFonts w:ascii="Tahoma" w:eastAsia="Times New Roman" w:hAnsi="Tahoma" w:cs="Tahoma"/>
          <w:sz w:val="20"/>
          <w:szCs w:val="20"/>
          <w:lang w:eastAsia="pl-PL"/>
        </w:rPr>
        <w:t>§ 7</w:t>
      </w:r>
    </w:p>
    <w:p w:rsidR="003D1301" w:rsidRDefault="003D1301" w:rsidP="003D1301">
      <w:pPr>
        <w:pStyle w:val="Domylnie"/>
        <w:spacing w:after="0" w:line="100" w:lineRule="atLeast"/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Do obowiązków Wykonawcy należy:</w:t>
      </w:r>
    </w:p>
    <w:p w:rsidR="003D1301" w:rsidRDefault="003D1301" w:rsidP="003D1301">
      <w:pPr>
        <w:pStyle w:val="Domylnie"/>
        <w:spacing w:after="0" w:line="100" w:lineRule="atLeast"/>
        <w:ind w:left="708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a/ bieżące prowadzenie </w:t>
      </w:r>
      <w:r w:rsidR="0058723A">
        <w:rPr>
          <w:rFonts w:ascii="Tahoma" w:eastAsia="Times New Roman" w:hAnsi="Tahoma" w:cs="Tahoma"/>
          <w:sz w:val="20"/>
          <w:szCs w:val="20"/>
          <w:lang w:eastAsia="pl-PL"/>
        </w:rPr>
        <w:t xml:space="preserve">odśnieżania,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posypywania dróg w razie wystąpienia opadów śniegu bez względu na porę dnia lub nocy, bez względu na dzień tygodnia w sposób    </w:t>
      </w:r>
      <w:r w:rsidR="0058723A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i z intensywnością warunkowaną przez Zamawiającego - materiał do posypywania (sól, piasek) zabezpieczy Zamawiający </w:t>
      </w:r>
    </w:p>
    <w:p w:rsidR="003D1301" w:rsidRDefault="003D1301" w:rsidP="003D1301">
      <w:pPr>
        <w:pStyle w:val="Domylnie"/>
        <w:spacing w:after="0" w:line="100" w:lineRule="atLeast"/>
        <w:ind w:left="720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b/ potwierdzanie w formie podpisu i pieczęci w karcie drogowej efektywnego czasu pracy sprzętu. 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Przez efektywny czas pracy sprzętu rozumie się wyłącznie czas w którym sprzęt ten jest wykorzystywany bezpośrednio do </w:t>
      </w:r>
      <w:r w:rsidR="00342E1D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odśnieżania, 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>posypywania dróg. Do czasu pracy zalicza się także przerwy, przestoje w czasie nie dłuższym niż 60 minut w czasie realizacji jednorazowego zadania (wyjazdu) konieczne do obsługi technicznej sprzętu.</w:t>
      </w:r>
    </w:p>
    <w:p w:rsidR="003D1301" w:rsidRDefault="003D1301" w:rsidP="003D1301">
      <w:pPr>
        <w:pStyle w:val="Domylnie"/>
        <w:spacing w:after="0" w:line="100" w:lineRule="atLeast"/>
        <w:ind w:left="720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c/ pozostawanie w całodobowej gotowości i dyspozycyjności wraz z podległym mu sprzętem    i operatorami celem wykonania zadań objętych umową przez cały okres trwania umowy, </w:t>
      </w:r>
    </w:p>
    <w:p w:rsidR="003D1301" w:rsidRDefault="003D1301" w:rsidP="003D1301">
      <w:pPr>
        <w:pStyle w:val="Domylnie"/>
        <w:spacing w:after="0" w:line="100" w:lineRule="atLeast"/>
        <w:ind w:left="720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d/ zabezpieczenie środków łączności (telefon komórkowy) celem zapewnienia stałego kontaktu między dyżurującym pracownikiem Zamawiającego nadzorującym akcję zimową (telefon komórkowy) a każdym z operatorów sprzętu, których numery Wykonawca jest zobowiązany przekazać Zamawiającemu najpóźniej w momencie podpisywania umowy wraz      z wykazem przynależnej do wykonywania dla danego rejonu usługi </w:t>
      </w:r>
    </w:p>
    <w:p w:rsidR="003D1301" w:rsidRDefault="003D1301" w:rsidP="003D1301">
      <w:pPr>
        <w:pStyle w:val="Domylnie"/>
        <w:spacing w:after="0" w:line="100" w:lineRule="atLeast"/>
        <w:ind w:left="720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e/ każdorazowo o konieczności wykonania usługi Wykonawca będzie powiadamiany zgłoszeniem przez dyżurującego pracownika działu Zamawiającego nadzorującego akcję zimową. Wykonawca jest zobowiązany uruchomić wszystkie jednostki sprzętowe i rozpocząć wykonywanie usługi w ciągu jednej godziny od otrzymania zgłoszenia </w:t>
      </w:r>
    </w:p>
    <w:p w:rsidR="003D1301" w:rsidRDefault="003D1301" w:rsidP="003D1301">
      <w:pPr>
        <w:pStyle w:val="Domylnie"/>
        <w:spacing w:after="0" w:line="100" w:lineRule="atLeast"/>
        <w:ind w:left="720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>f/ w przypadku wystąpienia okoliczności uniemożliwiających wykonanie usługi objętej niniejszą umową przy wykorzystaniu sprzętu Wykonawcy (np. awaria sprzętu, niezależnie od tego czy nastąpi to w czasie wykonywania usługi czy też przed rozpoczęciem jej wykonywania) Wykonawca jest zobowiązany niezwłocznie powiadomić o tym Zamawiającego i zapewnić sprzęt zastępczy, nie później niż w ciągu jednej godziny od momentu zgłoszenia tej okoliczności Zamawiającemu.</w:t>
      </w:r>
    </w:p>
    <w:p w:rsidR="003D1301" w:rsidRDefault="003D1301" w:rsidP="003D1301">
      <w:pPr>
        <w:pStyle w:val="Domylnie"/>
        <w:spacing w:after="0" w:line="100" w:lineRule="atLeast"/>
        <w:ind w:left="720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g/ usługę należy prowadzić do czasu uzyskania przejezdności drogi na całej szerokości (bez pozostawiania kolein) </w:t>
      </w:r>
    </w:p>
    <w:p w:rsidR="003D1301" w:rsidRPr="005A2785" w:rsidRDefault="003D1301" w:rsidP="005A2785">
      <w:pPr>
        <w:pStyle w:val="Tekstpodstawowywcity2"/>
        <w:ind w:left="720" w:firstLine="0"/>
        <w:jc w:val="both"/>
        <w:rPr>
          <w:rFonts w:ascii="Tahoma" w:hAnsi="Tahoma" w:cs="Tahoma"/>
          <w:color w:val="FF0000"/>
          <w:sz w:val="20"/>
          <w:szCs w:val="20"/>
        </w:rPr>
      </w:pPr>
      <w:r w:rsidRPr="00836848">
        <w:rPr>
          <w:rFonts w:ascii="Tahoma" w:hAnsi="Tahoma" w:cs="Tahoma"/>
          <w:sz w:val="20"/>
          <w:szCs w:val="20"/>
        </w:rPr>
        <w:t xml:space="preserve">h/ </w:t>
      </w:r>
      <w:r w:rsidR="005A2785" w:rsidRPr="00836848">
        <w:rPr>
          <w:rFonts w:ascii="Tahoma" w:hAnsi="Tahoma" w:cs="Tahoma"/>
          <w:sz w:val="20"/>
          <w:szCs w:val="20"/>
        </w:rPr>
        <w:t xml:space="preserve">każdy kierowca pojazdu przeznaczonego do odśnieżania otrzyma od Zamawiającego nadajnik GPS, który należy włączyć w momencie wyjazdu celem wykonania usługi. W przypadku awarii nadajnika Wykonawca niezwłocznie zgłosi ten fakt pracownikowi nadzoru Działu Oczyszczania Służb Komunalnych Miasta. Brak włączenia nadajnika lub nie zgłoszenie awarii będzie skutkować 50% uznaniem godzin pracy wykazanych w karcie pracy sprzętu </w:t>
      </w:r>
      <w:r w:rsidR="005A2785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 xml:space="preserve">karcie drogowej) </w:t>
      </w:r>
    </w:p>
    <w:p w:rsidR="003D1301" w:rsidRPr="00C22423" w:rsidRDefault="003D1301" w:rsidP="003D1301">
      <w:pPr>
        <w:pStyle w:val="Domylnie"/>
        <w:spacing w:after="0" w:line="100" w:lineRule="atLeast"/>
        <w:ind w:left="7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i/ każdorazowo po zakończeniu wykonywania danej usługi Wykonawca zobowiązany jest do </w:t>
      </w:r>
      <w:r w:rsidRPr="00C22423">
        <w:rPr>
          <w:rFonts w:ascii="Tahoma" w:eastAsia="Times New Roman" w:hAnsi="Tahoma" w:cs="Tahoma"/>
          <w:sz w:val="20"/>
          <w:szCs w:val="20"/>
          <w:lang w:eastAsia="pl-PL"/>
        </w:rPr>
        <w:t xml:space="preserve">powiadomienia o tym fakcie pracownika Zamawiającego nadzorującego akcję zimową. </w:t>
      </w:r>
    </w:p>
    <w:p w:rsidR="009B20AF" w:rsidRDefault="009B20AF" w:rsidP="003D1301">
      <w:pPr>
        <w:pStyle w:val="Domylnie"/>
        <w:spacing w:after="0" w:line="100" w:lineRule="atLeast"/>
        <w:ind w:left="7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22423">
        <w:rPr>
          <w:rFonts w:ascii="Tahoma" w:eastAsia="Times New Roman" w:hAnsi="Tahoma" w:cs="Tahoma"/>
          <w:sz w:val="20"/>
          <w:szCs w:val="20"/>
          <w:lang w:eastAsia="pl-PL"/>
        </w:rPr>
        <w:t>j/ Wykonawca bierze odpowiedzialność z tytułu uszkodzeń mienia wskutek działań w ramach akcji zimowego utrzymania dróg, takich jak np. uszkodzeń ogrodzeń i innych obiektów bądź elementów za</w:t>
      </w:r>
      <w:r w:rsidR="004E5B64">
        <w:rPr>
          <w:rFonts w:ascii="Tahoma" w:eastAsia="Times New Roman" w:hAnsi="Tahoma" w:cs="Tahoma"/>
          <w:sz w:val="20"/>
          <w:szCs w:val="20"/>
          <w:lang w:eastAsia="pl-PL"/>
        </w:rPr>
        <w:t xml:space="preserve">budowy wskutek działania pługów. </w:t>
      </w:r>
    </w:p>
    <w:p w:rsidR="005A5061" w:rsidRPr="005A5061" w:rsidRDefault="00DE7904" w:rsidP="005A5061">
      <w:pPr>
        <w:pStyle w:val="NormalnyWeb"/>
        <w:spacing w:before="0" w:after="0"/>
        <w:ind w:left="72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lastRenderedPageBreak/>
        <w:t>k</w:t>
      </w:r>
      <w:r w:rsidR="005A5061" w:rsidRPr="00F308CC">
        <w:rPr>
          <w:rFonts w:ascii="Tahoma" w:hAnsi="Tahoma" w:cs="Tahoma"/>
          <w:sz w:val="20"/>
          <w:szCs w:val="20"/>
        </w:rPr>
        <w:t>/ usługa odśnieżania będzie prowadzona na wymienionych ulicach oraz innych nieujętych niżej, a wskazanych w okresie realizacji umowy przez Zamawiając</w:t>
      </w:r>
      <w:r w:rsidR="005A5061">
        <w:rPr>
          <w:rFonts w:ascii="Tahoma" w:hAnsi="Tahoma" w:cs="Tahoma"/>
          <w:sz w:val="20"/>
          <w:szCs w:val="20"/>
        </w:rPr>
        <w:t xml:space="preserve">ego w ramach danego rejonu. </w:t>
      </w:r>
    </w:p>
    <w:p w:rsidR="003D1301" w:rsidRPr="00C22423" w:rsidRDefault="003D1301" w:rsidP="003D1301">
      <w:pPr>
        <w:pStyle w:val="Domylnie"/>
        <w:spacing w:after="0" w:line="100" w:lineRule="atLeast"/>
        <w:jc w:val="center"/>
      </w:pPr>
      <w:r w:rsidRPr="00C22423">
        <w:rPr>
          <w:rFonts w:ascii="Tahoma" w:eastAsia="Times New Roman" w:hAnsi="Tahoma" w:cs="Tahoma"/>
          <w:sz w:val="20"/>
          <w:szCs w:val="20"/>
          <w:lang w:eastAsia="pl-PL"/>
        </w:rPr>
        <w:t>§ 8</w:t>
      </w:r>
    </w:p>
    <w:p w:rsidR="00136214" w:rsidRPr="00136214" w:rsidRDefault="003D1301" w:rsidP="00136214">
      <w:pPr>
        <w:pStyle w:val="Domylnie"/>
        <w:numPr>
          <w:ilvl w:val="0"/>
          <w:numId w:val="4"/>
        </w:numPr>
        <w:spacing w:after="0" w:line="100" w:lineRule="atLeast"/>
        <w:jc w:val="both"/>
      </w:pPr>
      <w:r w:rsidRPr="00484A20">
        <w:rPr>
          <w:rFonts w:ascii="Tahoma" w:eastAsia="Times New Roman" w:hAnsi="Tahoma" w:cs="Tahoma"/>
          <w:sz w:val="20"/>
          <w:szCs w:val="20"/>
          <w:lang w:eastAsia="pl-PL"/>
        </w:rPr>
        <w:t>Wynagrodzenie będzie płatne na podstawie prawidłowo wystawionych faktur, przelewem na konto</w:t>
      </w:r>
      <w:r w:rsidR="00D27CD4" w:rsidRPr="00484A20">
        <w:rPr>
          <w:rFonts w:ascii="Tahoma" w:eastAsia="Times New Roman" w:hAnsi="Tahoma" w:cs="Tahoma"/>
          <w:sz w:val="20"/>
          <w:szCs w:val="20"/>
          <w:lang w:eastAsia="pl-PL"/>
        </w:rPr>
        <w:t xml:space="preserve"> bankowe Wykonawcy w terminie 14</w:t>
      </w:r>
      <w:r w:rsidRPr="00484A20">
        <w:rPr>
          <w:rFonts w:ascii="Tahoma" w:eastAsia="Times New Roman" w:hAnsi="Tahoma" w:cs="Tahoma"/>
          <w:sz w:val="20"/>
          <w:szCs w:val="20"/>
          <w:lang w:eastAsia="pl-PL"/>
        </w:rPr>
        <w:t xml:space="preserve"> dni od dnia dostarczenia prawidłowo wystawionej faktury Zamawiającemu. Faktury będą wystawiane nie częściej niż raz na dwa tygodnie</w:t>
      </w:r>
      <w:r w:rsidRPr="00C22423">
        <w:rPr>
          <w:rFonts w:ascii="Tahoma" w:eastAsia="Times New Roman" w:hAnsi="Tahoma" w:cs="Tahoma"/>
          <w:sz w:val="20"/>
          <w:szCs w:val="20"/>
          <w:lang w:eastAsia="pl-PL"/>
        </w:rPr>
        <w:t>. Podstawą do wystawienia fa</w:t>
      </w:r>
      <w:r w:rsidRPr="00D12B33">
        <w:rPr>
          <w:rFonts w:ascii="Tahoma" w:eastAsia="Times New Roman" w:hAnsi="Tahoma" w:cs="Tahoma"/>
          <w:sz w:val="20"/>
          <w:szCs w:val="20"/>
          <w:lang w:eastAsia="pl-PL"/>
        </w:rPr>
        <w:t>ktury będą karty drogowe potwierdzone przez osoby u</w:t>
      </w:r>
      <w:r w:rsidR="000631A1" w:rsidRPr="00D12B33">
        <w:rPr>
          <w:rFonts w:ascii="Tahoma" w:eastAsia="Times New Roman" w:hAnsi="Tahoma" w:cs="Tahoma"/>
          <w:sz w:val="20"/>
          <w:szCs w:val="20"/>
          <w:lang w:eastAsia="pl-PL"/>
        </w:rPr>
        <w:t xml:space="preserve">poważnione przez Zamawiającego. </w:t>
      </w:r>
      <w:r w:rsidR="000631A1" w:rsidRPr="00136214">
        <w:rPr>
          <w:rFonts w:ascii="Tahoma" w:eastAsia="Times New Roman" w:hAnsi="Tahoma" w:cs="Tahoma"/>
          <w:sz w:val="20"/>
          <w:szCs w:val="20"/>
          <w:lang w:eastAsia="pl-PL"/>
        </w:rPr>
        <w:t>Dane do wystawienia faktury</w:t>
      </w:r>
      <w:r w:rsidR="00136214" w:rsidRPr="00136214">
        <w:rPr>
          <w:rFonts w:ascii="Tahoma" w:eastAsia="Times New Roman" w:hAnsi="Tahoma" w:cs="Tahoma"/>
          <w:sz w:val="20"/>
          <w:szCs w:val="20"/>
          <w:lang w:eastAsia="pl-PL"/>
        </w:rPr>
        <w:t>:</w:t>
      </w:r>
      <w:r w:rsidR="000631A1" w:rsidRPr="00136214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136214" w:rsidRPr="00406502" w:rsidRDefault="00136214" w:rsidP="00136214">
      <w:pPr>
        <w:pStyle w:val="Standard"/>
        <w:ind w:left="720"/>
        <w:jc w:val="center"/>
        <w:rPr>
          <w:rFonts w:ascii="Tahoma" w:hAnsi="Tahoma" w:cs="Tahoma"/>
          <w:b/>
        </w:rPr>
      </w:pPr>
      <w:r w:rsidRPr="00406502">
        <w:rPr>
          <w:rFonts w:ascii="Tahoma" w:hAnsi="Tahoma" w:cs="Tahoma"/>
          <w:b/>
        </w:rPr>
        <w:t>Miasto Wodzisław Śląski</w:t>
      </w:r>
    </w:p>
    <w:p w:rsidR="00136214" w:rsidRPr="00406502" w:rsidRDefault="00136214" w:rsidP="00136214">
      <w:pPr>
        <w:pStyle w:val="Standard"/>
        <w:ind w:left="720"/>
        <w:jc w:val="center"/>
        <w:rPr>
          <w:rFonts w:ascii="Tahoma" w:hAnsi="Tahoma" w:cs="Tahoma"/>
          <w:b/>
        </w:rPr>
      </w:pPr>
      <w:proofErr w:type="spellStart"/>
      <w:r w:rsidRPr="00406502">
        <w:rPr>
          <w:rFonts w:ascii="Tahoma" w:hAnsi="Tahoma" w:cs="Tahoma"/>
          <w:b/>
        </w:rPr>
        <w:t>ul.Bogumińska</w:t>
      </w:r>
      <w:proofErr w:type="spellEnd"/>
      <w:r w:rsidRPr="00406502">
        <w:rPr>
          <w:rFonts w:ascii="Tahoma" w:hAnsi="Tahoma" w:cs="Tahoma"/>
          <w:b/>
        </w:rPr>
        <w:t xml:space="preserve"> 4, 44-300 Wodzisław Śląski</w:t>
      </w:r>
    </w:p>
    <w:p w:rsidR="00136214" w:rsidRPr="00406502" w:rsidRDefault="00136214" w:rsidP="00136214">
      <w:pPr>
        <w:pStyle w:val="Standard"/>
        <w:ind w:left="720"/>
        <w:jc w:val="center"/>
        <w:rPr>
          <w:rFonts w:ascii="Tahoma" w:hAnsi="Tahoma" w:cs="Tahoma"/>
          <w:b/>
        </w:rPr>
      </w:pPr>
      <w:r w:rsidRPr="00406502">
        <w:rPr>
          <w:rFonts w:ascii="Tahoma" w:hAnsi="Tahoma" w:cs="Tahoma"/>
          <w:b/>
        </w:rPr>
        <w:t>NIP: 6471277603</w:t>
      </w:r>
    </w:p>
    <w:p w:rsidR="00136214" w:rsidRPr="00406502" w:rsidRDefault="00136214" w:rsidP="00136214">
      <w:pPr>
        <w:pStyle w:val="Standard"/>
        <w:ind w:left="720"/>
        <w:jc w:val="center"/>
        <w:rPr>
          <w:rFonts w:ascii="Tahoma" w:hAnsi="Tahoma" w:cs="Tahoma"/>
          <w:b/>
        </w:rPr>
      </w:pPr>
      <w:r w:rsidRPr="00406502">
        <w:rPr>
          <w:rFonts w:ascii="Tahoma" w:hAnsi="Tahoma" w:cs="Tahoma"/>
          <w:b/>
        </w:rPr>
        <w:t>Służby Komunalne Miasta</w:t>
      </w:r>
    </w:p>
    <w:p w:rsidR="00136214" w:rsidRPr="00136214" w:rsidRDefault="00136214" w:rsidP="00136214">
      <w:pPr>
        <w:pStyle w:val="Standard"/>
        <w:spacing w:after="120"/>
        <w:ind w:left="720"/>
        <w:jc w:val="center"/>
        <w:rPr>
          <w:rFonts w:ascii="Tahoma" w:hAnsi="Tahoma" w:cs="Tahoma"/>
          <w:b/>
        </w:rPr>
      </w:pPr>
      <w:proofErr w:type="spellStart"/>
      <w:r w:rsidRPr="00406502">
        <w:rPr>
          <w:rFonts w:ascii="Tahoma" w:hAnsi="Tahoma" w:cs="Tahoma"/>
          <w:b/>
        </w:rPr>
        <w:t>ul.Marklowicka</w:t>
      </w:r>
      <w:proofErr w:type="spellEnd"/>
      <w:r w:rsidRPr="00406502">
        <w:rPr>
          <w:rFonts w:ascii="Tahoma" w:hAnsi="Tahoma" w:cs="Tahoma"/>
          <w:b/>
        </w:rPr>
        <w:t xml:space="preserve"> 21, 44-300 Wodzisław Śląski</w:t>
      </w:r>
    </w:p>
    <w:p w:rsidR="003D1301" w:rsidRPr="00C22423" w:rsidRDefault="003D1301" w:rsidP="003D1301">
      <w:pPr>
        <w:pStyle w:val="Domylnie"/>
        <w:numPr>
          <w:ilvl w:val="0"/>
          <w:numId w:val="4"/>
        </w:numPr>
        <w:spacing w:after="0" w:line="100" w:lineRule="atLeast"/>
      </w:pPr>
      <w:r w:rsidRPr="00C22423">
        <w:rPr>
          <w:rFonts w:ascii="Tahoma" w:eastAsia="Times New Roman" w:hAnsi="Tahoma" w:cs="Tahoma"/>
          <w:sz w:val="20"/>
          <w:szCs w:val="20"/>
          <w:lang w:eastAsia="pl-PL"/>
        </w:rPr>
        <w:t xml:space="preserve">Za termin zapłaty ustala się dzień obciążenia rachunku Zamawiającego. </w:t>
      </w:r>
    </w:p>
    <w:p w:rsidR="003D1301" w:rsidRPr="00C22423" w:rsidRDefault="003D1301" w:rsidP="003D1301">
      <w:pPr>
        <w:pStyle w:val="Domylnie"/>
        <w:spacing w:after="0" w:line="100" w:lineRule="atLeast"/>
        <w:jc w:val="center"/>
      </w:pPr>
      <w:r w:rsidRPr="00C22423">
        <w:rPr>
          <w:rFonts w:ascii="Tahoma" w:eastAsia="Times New Roman" w:hAnsi="Tahoma" w:cs="Tahoma"/>
          <w:sz w:val="20"/>
          <w:szCs w:val="20"/>
          <w:lang w:eastAsia="pl-PL"/>
        </w:rPr>
        <w:t>§ 9</w:t>
      </w:r>
    </w:p>
    <w:p w:rsidR="003D1301" w:rsidRPr="00C22423" w:rsidRDefault="003D1301" w:rsidP="003D1301">
      <w:pPr>
        <w:pStyle w:val="Domylnie"/>
        <w:spacing w:after="0" w:line="100" w:lineRule="atLeast"/>
        <w:jc w:val="both"/>
      </w:pPr>
      <w:r w:rsidRPr="00C22423">
        <w:rPr>
          <w:rFonts w:ascii="Tahoma" w:eastAsia="Times New Roman" w:hAnsi="Tahoma" w:cs="Tahoma"/>
          <w:sz w:val="20"/>
          <w:szCs w:val="20"/>
          <w:lang w:eastAsia="pl-PL"/>
        </w:rPr>
        <w:t>1. Wykonawca oświadcza, że jest płatnikiem podatku VAT i posiada numer identyfikacji podatkowej NIP: ………………………………..</w:t>
      </w:r>
    </w:p>
    <w:p w:rsidR="003D1301" w:rsidRPr="00C22423" w:rsidRDefault="003D1301" w:rsidP="003D1301">
      <w:pPr>
        <w:pStyle w:val="Domylnie"/>
        <w:spacing w:after="0" w:line="100" w:lineRule="atLeast"/>
        <w:jc w:val="center"/>
      </w:pPr>
      <w:r w:rsidRPr="00C22423">
        <w:rPr>
          <w:rFonts w:ascii="Tahoma" w:eastAsia="Times New Roman" w:hAnsi="Tahoma" w:cs="Tahoma"/>
          <w:sz w:val="20"/>
          <w:szCs w:val="20"/>
          <w:lang w:eastAsia="pl-PL"/>
        </w:rPr>
        <w:t>§ 10</w:t>
      </w:r>
    </w:p>
    <w:p w:rsidR="003D1301" w:rsidRPr="00C22423" w:rsidRDefault="003D1301" w:rsidP="003D1301">
      <w:pPr>
        <w:pStyle w:val="Domylnie"/>
        <w:numPr>
          <w:ilvl w:val="0"/>
          <w:numId w:val="5"/>
        </w:numPr>
        <w:spacing w:after="0" w:line="100" w:lineRule="atLeast"/>
        <w:jc w:val="both"/>
      </w:pPr>
      <w:r w:rsidRPr="00C22423">
        <w:rPr>
          <w:rFonts w:ascii="Tahoma" w:eastAsia="Times New Roman" w:hAnsi="Tahoma" w:cs="Tahoma"/>
          <w:sz w:val="20"/>
          <w:szCs w:val="20"/>
          <w:lang w:eastAsia="pl-PL"/>
        </w:rPr>
        <w:t xml:space="preserve">Zamawiającemu przysługuje prawo potrącenia kar umownych z wynagrodzenia Wykonawcy. </w:t>
      </w:r>
    </w:p>
    <w:p w:rsidR="003D1301" w:rsidRPr="00C22423" w:rsidRDefault="003D1301" w:rsidP="003D1301">
      <w:pPr>
        <w:pStyle w:val="Domylnie"/>
        <w:numPr>
          <w:ilvl w:val="0"/>
          <w:numId w:val="5"/>
        </w:numPr>
        <w:spacing w:after="0" w:line="100" w:lineRule="atLeast"/>
        <w:jc w:val="both"/>
      </w:pPr>
      <w:r w:rsidRPr="00C22423">
        <w:rPr>
          <w:rFonts w:ascii="Tahoma" w:eastAsia="Times New Roman" w:hAnsi="Tahoma" w:cs="Tahoma"/>
          <w:sz w:val="20"/>
          <w:szCs w:val="20"/>
          <w:lang w:eastAsia="pl-PL"/>
        </w:rPr>
        <w:t>Ustala się kary umowne w następujących wypadkach i wysokościach:</w:t>
      </w:r>
    </w:p>
    <w:p w:rsidR="003D1301" w:rsidRPr="00C22423" w:rsidRDefault="003D1301" w:rsidP="00B84754">
      <w:pPr>
        <w:pStyle w:val="Domylnie"/>
        <w:numPr>
          <w:ilvl w:val="1"/>
          <w:numId w:val="5"/>
        </w:numPr>
        <w:spacing w:after="0" w:line="100" w:lineRule="atLeast"/>
        <w:jc w:val="both"/>
      </w:pPr>
      <w:r w:rsidRPr="00C22423">
        <w:rPr>
          <w:rFonts w:ascii="Tahoma" w:eastAsia="Times New Roman" w:hAnsi="Tahoma" w:cs="Tahoma"/>
          <w:sz w:val="20"/>
          <w:szCs w:val="20"/>
          <w:lang w:eastAsia="pl-PL"/>
        </w:rPr>
        <w:t>Zamawiający ma prawo naliczyć kary umowne w wysokości 10 % wartości brutto zakwestionowanych prac</w:t>
      </w:r>
      <w:r w:rsidR="009B20AF" w:rsidRPr="00C22423">
        <w:rPr>
          <w:rFonts w:ascii="Tahoma" w:eastAsia="Times New Roman" w:hAnsi="Tahoma" w:cs="Tahoma"/>
          <w:sz w:val="20"/>
          <w:szCs w:val="20"/>
          <w:lang w:eastAsia="pl-PL"/>
        </w:rPr>
        <w:t xml:space="preserve"> np. w przypadku stwierdzenia niezabezpieczenia dróg w taki sposób, aby były zachowane warunki do bezpiecznego poruszania się po nich</w:t>
      </w:r>
    </w:p>
    <w:p w:rsidR="003D1301" w:rsidRPr="00C22423" w:rsidRDefault="003D1301" w:rsidP="003D1301">
      <w:pPr>
        <w:pStyle w:val="Domylnie"/>
        <w:numPr>
          <w:ilvl w:val="1"/>
          <w:numId w:val="5"/>
        </w:numPr>
        <w:spacing w:after="0" w:line="100" w:lineRule="atLeast"/>
      </w:pPr>
      <w:r w:rsidRPr="00C22423">
        <w:rPr>
          <w:rFonts w:ascii="Tahoma" w:eastAsia="Times New Roman" w:hAnsi="Tahoma" w:cs="Tahoma"/>
          <w:sz w:val="20"/>
          <w:szCs w:val="20"/>
          <w:lang w:eastAsia="pl-PL"/>
        </w:rPr>
        <w:t>Wykonawca jest zobowiązany do zapłaty Zamawiającemu kar umownych:</w:t>
      </w:r>
    </w:p>
    <w:p w:rsidR="003D1301" w:rsidRPr="00C22423" w:rsidRDefault="003D1301" w:rsidP="003D1301">
      <w:pPr>
        <w:pStyle w:val="Domylnie"/>
        <w:spacing w:after="0" w:line="100" w:lineRule="atLeast"/>
        <w:ind w:left="1418"/>
        <w:jc w:val="both"/>
      </w:pPr>
      <w:r w:rsidRPr="00C22423">
        <w:rPr>
          <w:rFonts w:ascii="Tahoma" w:eastAsia="Times New Roman" w:hAnsi="Tahoma" w:cs="Tahoma"/>
          <w:sz w:val="20"/>
          <w:szCs w:val="20"/>
          <w:lang w:eastAsia="pl-PL"/>
        </w:rPr>
        <w:t xml:space="preserve">- za opóźnienie w przystąpieniu do wykonania usługi powyżej godziny od momentu otrzymania zgłoszenia od dyżurującego pracownika Zamawiającego działu nadzorującego akcję zimową, w wysokości 100,00 zł za każdą rozpoczętą godzinę opóźnienia </w:t>
      </w:r>
    </w:p>
    <w:p w:rsidR="003D1301" w:rsidRPr="00C22423" w:rsidRDefault="003D1301" w:rsidP="003D1301">
      <w:pPr>
        <w:pStyle w:val="Domylnie"/>
        <w:spacing w:after="0" w:line="100" w:lineRule="atLeast"/>
        <w:ind w:left="141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22423">
        <w:rPr>
          <w:rFonts w:ascii="Tahoma" w:eastAsia="Times New Roman" w:hAnsi="Tahoma" w:cs="Tahoma"/>
          <w:sz w:val="20"/>
          <w:szCs w:val="20"/>
          <w:lang w:eastAsia="pl-PL"/>
        </w:rPr>
        <w:t xml:space="preserve">- za odstąpienie od umowy którejkolwiek ze stron z przyczyn zależnych od Wykonawcy w wysokości 10 % wynagrodzenia umownego brutto, o </w:t>
      </w:r>
      <w:r w:rsidR="009B20AF" w:rsidRPr="00C22423">
        <w:rPr>
          <w:rFonts w:ascii="Tahoma" w:eastAsia="Times New Roman" w:hAnsi="Tahoma" w:cs="Tahoma"/>
          <w:sz w:val="20"/>
          <w:szCs w:val="20"/>
          <w:lang w:eastAsia="pl-PL"/>
        </w:rPr>
        <w:t>którym mowa w § 1 ust. 3 umowy</w:t>
      </w:r>
    </w:p>
    <w:p w:rsidR="009B20AF" w:rsidRPr="005A2785" w:rsidRDefault="009B20AF" w:rsidP="005A2785">
      <w:pPr>
        <w:pStyle w:val="Domylnie"/>
        <w:spacing w:after="0" w:line="100" w:lineRule="atLeast"/>
        <w:ind w:left="141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22423">
        <w:rPr>
          <w:rFonts w:ascii="Tahoma" w:eastAsia="Times New Roman" w:hAnsi="Tahoma" w:cs="Tahoma"/>
          <w:sz w:val="20"/>
          <w:szCs w:val="20"/>
          <w:lang w:eastAsia="pl-PL"/>
        </w:rPr>
        <w:t xml:space="preserve">- w przypadku samowolnego (bez zgody Zamawiającego) zaprzestania wykonywania zlecenia usługi niezależnie od przyczyn </w:t>
      </w:r>
      <w:r w:rsidR="005A2785" w:rsidRPr="00C22423">
        <w:rPr>
          <w:rFonts w:ascii="Tahoma" w:eastAsia="Times New Roman" w:hAnsi="Tahoma" w:cs="Tahoma"/>
          <w:sz w:val="20"/>
          <w:szCs w:val="20"/>
          <w:lang w:eastAsia="pl-PL"/>
        </w:rPr>
        <w:t xml:space="preserve">w wysokości </w:t>
      </w:r>
      <w:r w:rsidR="005A2785">
        <w:rPr>
          <w:rFonts w:ascii="Tahoma" w:eastAsia="Times New Roman" w:hAnsi="Tahoma" w:cs="Tahoma"/>
          <w:sz w:val="20"/>
          <w:szCs w:val="20"/>
          <w:lang w:eastAsia="pl-PL"/>
        </w:rPr>
        <w:t>5</w:t>
      </w:r>
      <w:r w:rsidR="005A2785" w:rsidRPr="00C22423">
        <w:rPr>
          <w:rFonts w:ascii="Tahoma" w:eastAsia="Times New Roman" w:hAnsi="Tahoma" w:cs="Tahoma"/>
          <w:sz w:val="20"/>
          <w:szCs w:val="20"/>
          <w:lang w:eastAsia="pl-PL"/>
        </w:rPr>
        <w:t xml:space="preserve"> % wynagrodzenia umownego brutto, o którym mowa w § 1 ust. 3 umowy</w:t>
      </w:r>
    </w:p>
    <w:p w:rsidR="003D1301" w:rsidRDefault="003D1301" w:rsidP="003D1301">
      <w:pPr>
        <w:pStyle w:val="Domylnie"/>
        <w:numPr>
          <w:ilvl w:val="0"/>
          <w:numId w:val="6"/>
        </w:numPr>
        <w:spacing w:after="0" w:line="100" w:lineRule="atLeast"/>
        <w:jc w:val="both"/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Niezależnie od kar umownych Zamawiającemu przysługuje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prawo do dochodzenia odszkodowania uzupełniającego przewyższającego kary umowne.</w:t>
      </w:r>
    </w:p>
    <w:p w:rsidR="003D1301" w:rsidRDefault="003D1301" w:rsidP="003D1301">
      <w:pPr>
        <w:pStyle w:val="Domylnie"/>
        <w:spacing w:after="0" w:line="100" w:lineRule="atLeast"/>
        <w:jc w:val="center"/>
      </w:pPr>
      <w:r>
        <w:rPr>
          <w:rFonts w:ascii="Tahoma" w:eastAsia="Times New Roman" w:hAnsi="Tahoma" w:cs="Tahoma"/>
          <w:sz w:val="20"/>
          <w:szCs w:val="20"/>
          <w:lang w:eastAsia="pl-PL"/>
        </w:rPr>
        <w:t>§ 11</w:t>
      </w:r>
    </w:p>
    <w:p w:rsidR="003D1301" w:rsidRDefault="003D1301" w:rsidP="003D1301">
      <w:pPr>
        <w:pStyle w:val="Domylnie"/>
        <w:numPr>
          <w:ilvl w:val="0"/>
          <w:numId w:val="7"/>
        </w:numPr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Wykonawca w pełni ponosi odpowiedzialność za szkody wyrządzone Zamawiającemu lub osobom trzecim powstałe w związku z wykonywaniem przez niego usług określonych niniejszą umową. </w:t>
      </w:r>
    </w:p>
    <w:p w:rsidR="003D1301" w:rsidRDefault="003D1301" w:rsidP="003D1301">
      <w:pPr>
        <w:pStyle w:val="Domylnie"/>
        <w:numPr>
          <w:ilvl w:val="0"/>
          <w:numId w:val="7"/>
        </w:numPr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>Wykonawca zobowiązany jest pokryć wszelkie szkody wyrządzone wskutek świadczonych usług.</w:t>
      </w:r>
    </w:p>
    <w:p w:rsidR="003D1301" w:rsidRDefault="003D1301" w:rsidP="003D1301">
      <w:pPr>
        <w:pStyle w:val="Domylnie"/>
        <w:numPr>
          <w:ilvl w:val="0"/>
          <w:numId w:val="7"/>
        </w:numPr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>Wykonawcy występujący wspólnie ponoszą solidarną odpowiedzialność za wykonanie umowy.</w:t>
      </w:r>
    </w:p>
    <w:p w:rsidR="003D1301" w:rsidRDefault="003D1301" w:rsidP="003D1301">
      <w:pPr>
        <w:pStyle w:val="Domylnie"/>
        <w:numPr>
          <w:ilvl w:val="0"/>
          <w:numId w:val="7"/>
        </w:numPr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W przypadku gdy przedmiot zamówienia realizowany jest przy pomocy podwykonawców Wykonawca ponosi pełną odpowiedzialność za usługi przez nich wykonane. </w:t>
      </w:r>
    </w:p>
    <w:p w:rsidR="003D1301" w:rsidRDefault="003D1301" w:rsidP="003D1301">
      <w:pPr>
        <w:pStyle w:val="Domylnie"/>
        <w:numPr>
          <w:ilvl w:val="0"/>
          <w:numId w:val="7"/>
        </w:numPr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W przypadku zamiaru powierzenia realizacji zamówienia podwykonawcy wykonawca jest zobowiązany poinformować zamawiającego, podając nazwę podwykonawcy oraz część zamówienia, która będzie przez niego wykonywana. </w:t>
      </w:r>
    </w:p>
    <w:p w:rsidR="003D1301" w:rsidRDefault="003D1301" w:rsidP="003D1301">
      <w:pPr>
        <w:pStyle w:val="Domylnie"/>
        <w:numPr>
          <w:ilvl w:val="0"/>
          <w:numId w:val="7"/>
        </w:numPr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Zatrudnienie dodatkowego podwykonawcy, zmiana podwykonawcy lub zmiana zakresu prac powierzonych podwykonawcom dopuszczalna jest wyłącznie po uzyskaniu pisemnej zgody zamawiającego. </w:t>
      </w:r>
    </w:p>
    <w:p w:rsidR="003D1301" w:rsidRDefault="003D1301" w:rsidP="003D1301">
      <w:pPr>
        <w:pStyle w:val="Domylnie"/>
        <w:spacing w:after="0" w:line="100" w:lineRule="atLeast"/>
        <w:jc w:val="center"/>
      </w:pPr>
      <w:r>
        <w:rPr>
          <w:rFonts w:ascii="Tahoma" w:eastAsia="Times New Roman" w:hAnsi="Tahoma" w:cs="Tahoma"/>
          <w:sz w:val="20"/>
          <w:szCs w:val="20"/>
          <w:lang w:eastAsia="pl-PL"/>
        </w:rPr>
        <w:t>§ 12</w:t>
      </w:r>
    </w:p>
    <w:p w:rsidR="003D1301" w:rsidRDefault="003D1301" w:rsidP="003D1301">
      <w:pPr>
        <w:pStyle w:val="Domylnie"/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1. Wierzytelność wynikająca z niniejszej umowy nie może być przedmiotem cesji na rzecz osób trzecich bez zgody Zamawiającego. </w:t>
      </w:r>
    </w:p>
    <w:p w:rsidR="003D1301" w:rsidRDefault="003D1301" w:rsidP="003D1301">
      <w:pPr>
        <w:pStyle w:val="Domylnie"/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2. Zamawiający może rozwiązać umowę ze skutkiem natychmiastowym, w przypadku: </w:t>
      </w:r>
    </w:p>
    <w:p w:rsidR="003D1301" w:rsidRDefault="003D1301" w:rsidP="003D1301">
      <w:pPr>
        <w:pStyle w:val="Domylnie"/>
        <w:spacing w:after="0" w:line="100" w:lineRule="atLeast"/>
        <w:ind w:firstLine="708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>a/ niewykonywania lub nienależytego wykonywania umowy przez Wykonawcę</w:t>
      </w:r>
    </w:p>
    <w:p w:rsidR="003D1301" w:rsidRPr="004B3808" w:rsidRDefault="003D1301" w:rsidP="003D1301">
      <w:pPr>
        <w:pStyle w:val="Domylnie"/>
        <w:spacing w:after="0" w:line="100" w:lineRule="atLeast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b/ w przypadku dwukrotnego opóźnienia w wykonaniu usługi ponad czas rozpoczęcia jej    wskazany w § 7 lit. e </w:t>
      </w:r>
    </w:p>
    <w:p w:rsidR="003D1301" w:rsidRPr="004B3808" w:rsidRDefault="003D1301" w:rsidP="003D1301">
      <w:pPr>
        <w:pStyle w:val="Domylnie"/>
        <w:spacing w:after="0" w:line="100" w:lineRule="atLeast"/>
        <w:ind w:firstLine="708"/>
        <w:jc w:val="both"/>
        <w:rPr>
          <w:rFonts w:ascii="Tahoma" w:hAnsi="Tahoma" w:cs="Tahoma"/>
          <w:sz w:val="20"/>
          <w:szCs w:val="20"/>
        </w:rPr>
      </w:pPr>
      <w:r w:rsidRPr="004B3808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 xml:space="preserve">c/ niewykonania obowiązku określonego w: § 7 lit. f, </w:t>
      </w:r>
      <w:r w:rsidRPr="004B3808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§ 3 ust. 2 i ust. 3 </w:t>
      </w:r>
    </w:p>
    <w:p w:rsidR="003D1301" w:rsidRDefault="003D1301" w:rsidP="003D1301">
      <w:pPr>
        <w:pStyle w:val="Domylnie"/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3. Rozwiązanie umowy ze skutkiem natychmiastowym nie powoduje utraty uprawnień do dochodzenia kar umownych. </w:t>
      </w:r>
    </w:p>
    <w:p w:rsidR="003D1301" w:rsidRDefault="003D1301" w:rsidP="003D1301">
      <w:pPr>
        <w:pStyle w:val="Domylnie"/>
        <w:spacing w:after="0" w:line="100" w:lineRule="atLeast"/>
        <w:jc w:val="center"/>
      </w:pPr>
      <w:r>
        <w:rPr>
          <w:rFonts w:ascii="Tahoma" w:eastAsia="Times New Roman" w:hAnsi="Tahoma" w:cs="Tahoma"/>
          <w:sz w:val="20"/>
          <w:szCs w:val="20"/>
          <w:lang w:eastAsia="pl-PL"/>
        </w:rPr>
        <w:t>§ 13</w:t>
      </w:r>
    </w:p>
    <w:p w:rsidR="005A5061" w:rsidRPr="000B136E" w:rsidRDefault="005A5061" w:rsidP="00AC35EF">
      <w:pPr>
        <w:pStyle w:val="Akapitzlist"/>
        <w:widowControl w:val="0"/>
        <w:numPr>
          <w:ilvl w:val="1"/>
          <w:numId w:val="7"/>
        </w:numPr>
        <w:tabs>
          <w:tab w:val="clear" w:pos="1440"/>
        </w:tabs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E5496D">
        <w:rPr>
          <w:rFonts w:ascii="Tahoma" w:hAnsi="Tahoma" w:cs="Tahoma"/>
          <w:color w:val="000000"/>
          <w:sz w:val="20"/>
          <w:szCs w:val="20"/>
        </w:rPr>
        <w:t>Zakazuje się zmian postanowień zawartej umowy w stosunku do treści oferty na podstawie której, dokonano wyboru Wykonawcy</w:t>
      </w:r>
      <w:r w:rsidR="000B136E" w:rsidRPr="000B136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0B136E" w:rsidRPr="00E5496D">
        <w:rPr>
          <w:rFonts w:ascii="Tahoma" w:hAnsi="Tahoma" w:cs="Tahoma"/>
          <w:color w:val="000000"/>
          <w:sz w:val="20"/>
          <w:szCs w:val="20"/>
        </w:rPr>
        <w:t>za wyjątkiem</w:t>
      </w:r>
      <w:r w:rsidRPr="00E5496D">
        <w:rPr>
          <w:rFonts w:ascii="Tahoma" w:hAnsi="Tahoma" w:cs="Tahoma"/>
          <w:color w:val="000000"/>
          <w:sz w:val="20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34"/>
        <w:gridCol w:w="4394"/>
        <w:gridCol w:w="4358"/>
      </w:tblGrid>
      <w:tr w:rsidR="000B136E" w:rsidRPr="00CA1884" w:rsidTr="000B136E">
        <w:trPr>
          <w:cantSplit/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0B13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EC0F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>Zakres zmiany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EC0F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>Charakter i warunki wprowadzenia zmiany</w:t>
            </w:r>
          </w:p>
        </w:tc>
      </w:tr>
      <w:tr w:rsidR="000B136E" w:rsidRPr="00CA1884" w:rsidTr="000B136E">
        <w:trPr>
          <w:cantSplit/>
          <w:trHeight w:val="70"/>
        </w:trPr>
        <w:tc>
          <w:tcPr>
            <w:tcW w:w="9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0B136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>ZMIANY  OGÓLNE</w:t>
            </w:r>
          </w:p>
        </w:tc>
      </w:tr>
      <w:tr w:rsidR="000B136E" w:rsidRPr="00CA1884" w:rsidTr="000B136E">
        <w:trPr>
          <w:cantSplit/>
          <w:trHeight w:val="6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EC0FD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EC0FD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>Zmiana adresu/ (nazwy) firmy/ siedziby Zamawiającego/Wykonawcy/Podwykonawcy,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EC0FD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>pismo zawiadamiające o zmianach, nie wymaga zawarcia aneksu do umowy</w:t>
            </w:r>
          </w:p>
        </w:tc>
      </w:tr>
      <w:tr w:rsidR="000B136E" w:rsidRPr="00CA1884" w:rsidTr="000B136E">
        <w:trPr>
          <w:cantSplit/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EC0FD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EC0FD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>przekształcenie wykonawcy nie prowadzące do zmiany wykonawcy za wyjątkiem wypadków dozwolonych przepisami prawa powszechnie obowiązującego,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EC0FD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 xml:space="preserve">zmianie podlegać będzie oznaczenie wykonawcy wskutek przekształcenia </w:t>
            </w:r>
          </w:p>
        </w:tc>
      </w:tr>
      <w:tr w:rsidR="000B136E" w:rsidRPr="00CA1884" w:rsidTr="000B136E">
        <w:trPr>
          <w:cantSplit/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EC0FD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C01857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 xml:space="preserve">zmiana osób uczestniczących w wykonaniu zamówienia pod warunkiem, że osoby te będą spełniały wymagania określone w </w:t>
            </w:r>
            <w:r w:rsidR="00C01857">
              <w:rPr>
                <w:rFonts w:ascii="Tahoma" w:hAnsi="Tahoma" w:cs="Tahoma"/>
                <w:color w:val="000000"/>
                <w:sz w:val="20"/>
                <w:szCs w:val="20"/>
              </w:rPr>
              <w:t>zapytaniu ofertowym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EC0FD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>zawarcie aneksu do umowy uwzględniającego dokonanie zmian</w:t>
            </w:r>
          </w:p>
        </w:tc>
      </w:tr>
      <w:tr w:rsidR="000B136E" w:rsidRPr="00CA1884" w:rsidTr="000B136E">
        <w:trPr>
          <w:cantSplit/>
          <w:trHeight w:val="70"/>
        </w:trPr>
        <w:tc>
          <w:tcPr>
            <w:tcW w:w="9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0B136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>ZMIANA  WYNAGRODZENIA</w:t>
            </w:r>
          </w:p>
        </w:tc>
      </w:tr>
      <w:tr w:rsidR="000B136E" w:rsidRPr="00CA1884" w:rsidTr="009C0CE7">
        <w:trPr>
          <w:cantSplit/>
          <w:trHeight w:val="10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EC0FD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EC0FD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 xml:space="preserve">zmiana przepisów o podatku od towarów </w:t>
            </w: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br/>
              <w:t>i usług,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EC0FD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>Zmiana umowy w zakresie zmiany wynagrodzenia brutto wykonawcy; kwota zostanie zmieniona zgodnie ze zmianą stawki VAT</w:t>
            </w:r>
          </w:p>
        </w:tc>
      </w:tr>
    </w:tbl>
    <w:p w:rsidR="00BA09F8" w:rsidRDefault="00BA09F8" w:rsidP="003D1301">
      <w:pPr>
        <w:pStyle w:val="Domylnie"/>
        <w:spacing w:after="0" w:line="100" w:lineRule="atLeast"/>
        <w:jc w:val="both"/>
        <w:rPr>
          <w:rFonts w:ascii="Tahoma" w:eastAsiaTheme="minorEastAsia" w:hAnsi="Tahoma" w:cs="Tahoma"/>
          <w:color w:val="000000"/>
          <w:sz w:val="20"/>
          <w:szCs w:val="20"/>
          <w:lang w:eastAsia="pl-PL"/>
        </w:rPr>
      </w:pPr>
    </w:p>
    <w:p w:rsidR="003D1301" w:rsidRDefault="003D1301" w:rsidP="003D1301">
      <w:pPr>
        <w:pStyle w:val="Domylnie"/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>2. Wszystkie spory wynikające z niniejszej umowy będą rozstrzygane przez sąd właściwy miejscowo dla siedziby Zamawiającego.</w:t>
      </w:r>
    </w:p>
    <w:p w:rsidR="003D1301" w:rsidRDefault="003D1301" w:rsidP="003D1301">
      <w:pPr>
        <w:pStyle w:val="Domylnie"/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>3. Strony zobowiązują się do niezwłocznego wzajemnego pisemnego powiadomienia o każdej zmianie ich siedziby lub adresu do doręczeń korespondencji.</w:t>
      </w:r>
    </w:p>
    <w:p w:rsidR="003D1301" w:rsidRDefault="003D1301" w:rsidP="003D1301">
      <w:pPr>
        <w:pStyle w:val="Domylnie"/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>4. W razie wystąpienia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należnego mu z tytułu wykonania części umowy.</w:t>
      </w:r>
    </w:p>
    <w:p w:rsidR="003D1301" w:rsidRDefault="003D1301" w:rsidP="003D1301">
      <w:pPr>
        <w:pStyle w:val="Domylnie"/>
        <w:spacing w:after="0" w:line="100" w:lineRule="atLeast"/>
        <w:jc w:val="center"/>
      </w:pPr>
      <w:r>
        <w:rPr>
          <w:rFonts w:ascii="Tahoma" w:eastAsia="Times New Roman" w:hAnsi="Tahoma" w:cs="Tahoma"/>
          <w:sz w:val="20"/>
          <w:szCs w:val="20"/>
          <w:lang w:eastAsia="pl-PL"/>
        </w:rPr>
        <w:t>§ 14</w:t>
      </w:r>
    </w:p>
    <w:p w:rsidR="003D1301" w:rsidRDefault="003D1301" w:rsidP="003D1301">
      <w:pPr>
        <w:pStyle w:val="Domylnie"/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1. Integralną część niniejszej umowy </w:t>
      </w:r>
      <w:r w:rsidRPr="003A6E03">
        <w:rPr>
          <w:rFonts w:ascii="Tahoma" w:eastAsia="Times New Roman" w:hAnsi="Tahoma" w:cs="Tahoma"/>
          <w:sz w:val="20"/>
          <w:szCs w:val="20"/>
          <w:lang w:eastAsia="pl-PL"/>
        </w:rPr>
        <w:t>stanowią dokumenty ofertowe Wykonawcy złożone do postępowania o udziele</w:t>
      </w:r>
      <w:r w:rsidR="00E5496D" w:rsidRPr="003A6E03">
        <w:rPr>
          <w:rFonts w:ascii="Tahoma" w:eastAsia="Times New Roman" w:hAnsi="Tahoma" w:cs="Tahoma"/>
          <w:sz w:val="20"/>
          <w:szCs w:val="20"/>
          <w:lang w:eastAsia="pl-PL"/>
        </w:rPr>
        <w:t xml:space="preserve">nie zamówienia publicznego </w:t>
      </w:r>
      <w:r w:rsidR="003A6E03">
        <w:rPr>
          <w:rFonts w:ascii="Tahoma" w:eastAsia="Times New Roman" w:hAnsi="Tahoma" w:cs="Tahoma"/>
          <w:sz w:val="20"/>
          <w:szCs w:val="20"/>
          <w:lang w:eastAsia="pl-PL"/>
        </w:rPr>
        <w:t xml:space="preserve">nr </w:t>
      </w:r>
      <w:r w:rsidR="002D35EA">
        <w:rPr>
          <w:rFonts w:ascii="Tahoma" w:eastAsia="Times New Roman" w:hAnsi="Tahoma" w:cs="Tahoma"/>
          <w:sz w:val="20"/>
          <w:szCs w:val="20"/>
          <w:lang w:eastAsia="pl-PL"/>
        </w:rPr>
        <w:t>DZP-28/2017</w:t>
      </w:r>
    </w:p>
    <w:p w:rsidR="003D1301" w:rsidRDefault="003D1301" w:rsidP="003D1301">
      <w:pPr>
        <w:pStyle w:val="Domylnie"/>
        <w:spacing w:after="0" w:line="100" w:lineRule="atLeast"/>
        <w:jc w:val="both"/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2. W sprawach nieuregulowanych niniejszą umową mają zastosowanie przepisy Kodeksu Cywilnego           i ustawy Prawo zamówień publicznych. </w:t>
      </w:r>
    </w:p>
    <w:p w:rsidR="003D1301" w:rsidRDefault="003D1301" w:rsidP="003D1301">
      <w:pPr>
        <w:pStyle w:val="Domylnie"/>
        <w:spacing w:after="0" w:line="100" w:lineRule="atLeast"/>
        <w:jc w:val="center"/>
      </w:pPr>
      <w:r>
        <w:rPr>
          <w:rFonts w:ascii="Tahoma" w:eastAsia="Times New Roman" w:hAnsi="Tahoma" w:cs="Tahoma"/>
          <w:sz w:val="20"/>
          <w:szCs w:val="20"/>
          <w:lang w:eastAsia="pl-PL"/>
        </w:rPr>
        <w:t>§ 15</w:t>
      </w:r>
    </w:p>
    <w:p w:rsidR="003D1301" w:rsidRDefault="003D1301" w:rsidP="003D1301">
      <w:pPr>
        <w:pStyle w:val="Domylnie"/>
        <w:spacing w:after="0" w:line="100" w:lineRule="atLeast"/>
        <w:ind w:right="68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>Umowę sporządzono w 4-ech jednobrzmiących egzemplarzach, - 1 egzemplarz dla Wykonawcy,              2 egzemplarze dla Zamawiającego, zaś 1 egzemplarz otrzymuje przedstawiciel Rady Dzielnicy lub Radny Rady Miejskiej prowadzący nadzór nad wykonywaną pracą Pan ………………………..</w:t>
      </w:r>
    </w:p>
    <w:p w:rsidR="003D1301" w:rsidRDefault="003D1301" w:rsidP="003D1301">
      <w:pPr>
        <w:pStyle w:val="Domylnie"/>
        <w:spacing w:after="0" w:line="100" w:lineRule="atLeast"/>
      </w:pPr>
    </w:p>
    <w:p w:rsidR="003D1301" w:rsidRDefault="003D1301" w:rsidP="003D1301">
      <w:pPr>
        <w:pStyle w:val="Domylnie"/>
        <w:spacing w:after="0" w:line="100" w:lineRule="atLeast"/>
        <w:jc w:val="center"/>
      </w:pPr>
      <w:r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Wykonawca</w:t>
      </w:r>
      <w:r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ab/>
        <w:t xml:space="preserve"> Zamawiający</w:t>
      </w:r>
    </w:p>
    <w:p w:rsidR="003D1301" w:rsidRDefault="003D1301" w:rsidP="003D1301">
      <w:pPr>
        <w:pStyle w:val="Domylnie"/>
        <w:spacing w:after="0" w:line="100" w:lineRule="atLeast"/>
      </w:pPr>
    </w:p>
    <w:p w:rsidR="00403404" w:rsidRDefault="00403404" w:rsidP="003D1301">
      <w:pPr>
        <w:pStyle w:val="Domylnie"/>
        <w:spacing w:after="0" w:line="100" w:lineRule="atLeast"/>
      </w:pPr>
    </w:p>
    <w:p w:rsidR="003D1301" w:rsidRDefault="003D1301" w:rsidP="003D1301">
      <w:pPr>
        <w:pStyle w:val="Domylnie"/>
        <w:spacing w:after="0" w:line="100" w:lineRule="atLeast"/>
      </w:pPr>
      <w:r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- załącznik nr 1 – zlecenie </w:t>
      </w:r>
    </w:p>
    <w:p w:rsidR="003D50A2" w:rsidRDefault="003D1301" w:rsidP="002D35EA">
      <w:pPr>
        <w:pStyle w:val="Domylnie"/>
        <w:tabs>
          <w:tab w:val="clear" w:pos="708"/>
        </w:tabs>
        <w:spacing w:after="0" w:line="100" w:lineRule="atLeast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- załącznik nr 2 – wykaz operatorów sprzętu  z uprawnieniami oraz tele</w:t>
      </w:r>
      <w:r w:rsidR="00484A20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fon kontaktowy dla danego rejon</w:t>
      </w:r>
      <w:r w:rsidR="002D35EA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u</w:t>
      </w:r>
    </w:p>
    <w:p w:rsidR="00F95976" w:rsidRDefault="00F95976" w:rsidP="002D35EA">
      <w:pPr>
        <w:pStyle w:val="Domylnie"/>
        <w:tabs>
          <w:tab w:val="clear" w:pos="708"/>
          <w:tab w:val="left" w:pos="4020"/>
        </w:tabs>
        <w:spacing w:after="0" w:line="100" w:lineRule="atLeast"/>
      </w:pPr>
      <w:bookmarkStart w:id="0" w:name="_GoBack"/>
      <w:bookmarkEnd w:id="0"/>
    </w:p>
    <w:sectPr w:rsidR="00F95976" w:rsidSect="009C0CE7">
      <w:footerReference w:type="even" r:id="rId9"/>
      <w:footerReference w:type="default" r:id="rId10"/>
      <w:pgSz w:w="11906" w:h="16838"/>
      <w:pgMar w:top="1418" w:right="1418" w:bottom="993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E58" w:rsidRDefault="00565E58">
      <w:pPr>
        <w:spacing w:after="0" w:line="240" w:lineRule="auto"/>
      </w:pPr>
      <w:r>
        <w:separator/>
      </w:r>
    </w:p>
  </w:endnote>
  <w:endnote w:type="continuationSeparator" w:id="0">
    <w:p w:rsidR="00565E58" w:rsidRDefault="00565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342" w:rsidRPr="00EA6342" w:rsidRDefault="00EA6342" w:rsidP="00EA6342">
    <w:pPr>
      <w:tabs>
        <w:tab w:val="center" w:pos="4536"/>
        <w:tab w:val="right" w:pos="9072"/>
      </w:tabs>
      <w:ind w:right="360"/>
      <w:rPr>
        <w:rFonts w:ascii="Arial" w:eastAsia="Times New Roman" w:hAnsi="Arial" w:cs="Arial"/>
        <w:i/>
        <w:sz w:val="14"/>
        <w:szCs w:val="14"/>
      </w:rPr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11"/>
    </w:tblGrid>
    <w:tr w:rsidR="00EA6342" w:rsidRPr="00EA6342" w:rsidTr="00EA6342">
      <w:tc>
        <w:tcPr>
          <w:tcW w:w="9211" w:type="dxa"/>
          <w:tcBorders>
            <w:left w:val="nil"/>
            <w:bottom w:val="nil"/>
            <w:right w:val="nil"/>
          </w:tcBorders>
        </w:tcPr>
        <w:p w:rsidR="00EA6342" w:rsidRPr="00EA6342" w:rsidRDefault="00EA6342" w:rsidP="00EA6342">
          <w:pPr>
            <w:tabs>
              <w:tab w:val="center" w:pos="4536"/>
              <w:tab w:val="right" w:pos="9072"/>
            </w:tabs>
            <w:spacing w:after="0" w:line="240" w:lineRule="auto"/>
            <w:ind w:right="360"/>
            <w:rPr>
              <w:rFonts w:ascii="Arial" w:eastAsia="Times New Roman" w:hAnsi="Arial" w:cs="Arial"/>
              <w:i/>
              <w:sz w:val="14"/>
              <w:szCs w:val="14"/>
            </w:rPr>
          </w:pPr>
        </w:p>
        <w:p w:rsidR="00EA6342" w:rsidRPr="00EA6342" w:rsidRDefault="00EA6342" w:rsidP="00EA6342">
          <w:pPr>
            <w:spacing w:after="0" w:line="360" w:lineRule="auto"/>
            <w:jc w:val="center"/>
            <w:rPr>
              <w:rFonts w:ascii="Arial" w:eastAsia="Times New Roman" w:hAnsi="Arial" w:cs="Arial"/>
              <w:sz w:val="16"/>
              <w:szCs w:val="16"/>
            </w:rPr>
          </w:pPr>
          <w:r w:rsidRPr="00EA6342">
            <w:rPr>
              <w:rFonts w:ascii="Arial" w:eastAsia="Times New Roman" w:hAnsi="Arial" w:cs="Arial"/>
              <w:sz w:val="16"/>
              <w:szCs w:val="16"/>
            </w:rPr>
            <w:t xml:space="preserve">Służby Komunalne Miasta w Wodzisławiu Śląskim – nr sprawy 13/2014 </w:t>
          </w:r>
        </w:p>
      </w:tc>
    </w:tr>
  </w:tbl>
  <w:p w:rsidR="00EA6342" w:rsidRDefault="00EA6342">
    <w:pPr>
      <w:pStyle w:val="Stopka"/>
    </w:pPr>
  </w:p>
  <w:p w:rsidR="00F95976" w:rsidRDefault="00F9597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11"/>
    </w:tblGrid>
    <w:tr w:rsidR="00421039" w:rsidRPr="00C63C9E" w:rsidTr="003F56CD">
      <w:tc>
        <w:tcPr>
          <w:tcW w:w="9211" w:type="dxa"/>
          <w:tcBorders>
            <w:left w:val="nil"/>
            <w:bottom w:val="nil"/>
            <w:right w:val="nil"/>
          </w:tcBorders>
        </w:tcPr>
        <w:p w:rsidR="00421039" w:rsidRPr="00C63C9E" w:rsidRDefault="00421039" w:rsidP="003F56CD">
          <w:pPr>
            <w:pStyle w:val="Tytu"/>
            <w:tabs>
              <w:tab w:val="center" w:pos="4536"/>
            </w:tabs>
            <w:rPr>
              <w:rFonts w:ascii="Tahoma" w:hAnsi="Tahoma" w:cs="Tahoma"/>
              <w:b w:val="0"/>
              <w:color w:val="FF0000"/>
              <w:sz w:val="20"/>
              <w:szCs w:val="20"/>
            </w:rPr>
          </w:pPr>
          <w:r w:rsidRPr="00745459">
            <w:rPr>
              <w:rFonts w:ascii="Arial" w:hAnsi="Arial" w:cs="Arial"/>
              <w:b w:val="0"/>
              <w:sz w:val="16"/>
              <w:szCs w:val="16"/>
            </w:rPr>
            <w:t>Służby Komunalne Miasta w Wodzis</w:t>
          </w:r>
          <w:r>
            <w:rPr>
              <w:rFonts w:ascii="Arial" w:hAnsi="Arial" w:cs="Arial"/>
              <w:b w:val="0"/>
              <w:sz w:val="16"/>
              <w:szCs w:val="16"/>
            </w:rPr>
            <w:t xml:space="preserve">ławiu Śląskim – nr sprawy </w:t>
          </w:r>
          <w:r w:rsidRPr="00C63C9E">
            <w:rPr>
              <w:rFonts w:ascii="Tahoma" w:hAnsi="Tahoma" w:cs="Tahoma"/>
              <w:b w:val="0"/>
              <w:sz w:val="16"/>
              <w:szCs w:val="16"/>
            </w:rPr>
            <w:t>DZP-28/2017 -  na „usługi odśnieżania i posypywania dróg,           w ramach „akcji zimowej” w sezonie zimowym 2017/2018 r. na rejonach roboczych miasta Wodzisławia Śląskiego”                   - Zadanie nr 3 – rejon Radlin II-1</w:t>
          </w:r>
        </w:p>
      </w:tc>
    </w:tr>
  </w:tbl>
  <w:p w:rsidR="00421039" w:rsidRDefault="004210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E58" w:rsidRDefault="00565E58">
      <w:pPr>
        <w:spacing w:after="0" w:line="240" w:lineRule="auto"/>
      </w:pPr>
      <w:r>
        <w:separator/>
      </w:r>
    </w:p>
  </w:footnote>
  <w:footnote w:type="continuationSeparator" w:id="0">
    <w:p w:rsidR="00565E58" w:rsidRDefault="00565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142E"/>
    <w:multiLevelType w:val="multilevel"/>
    <w:tmpl w:val="DCDC6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05637"/>
    <w:multiLevelType w:val="hybridMultilevel"/>
    <w:tmpl w:val="9E7C9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04132"/>
    <w:multiLevelType w:val="hybridMultilevel"/>
    <w:tmpl w:val="278688E2"/>
    <w:lvl w:ilvl="0" w:tplc="BB74C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F5775F"/>
    <w:multiLevelType w:val="multilevel"/>
    <w:tmpl w:val="4148C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A821E6"/>
    <w:multiLevelType w:val="multilevel"/>
    <w:tmpl w:val="4FD0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color w:val="00000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557B65"/>
    <w:multiLevelType w:val="multilevel"/>
    <w:tmpl w:val="530EAC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F701C4"/>
    <w:multiLevelType w:val="multilevel"/>
    <w:tmpl w:val="46B4E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83789"/>
    <w:multiLevelType w:val="hybridMultilevel"/>
    <w:tmpl w:val="99EEA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B778B0"/>
    <w:multiLevelType w:val="multilevel"/>
    <w:tmpl w:val="5EFC4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52614"/>
    <w:multiLevelType w:val="multilevel"/>
    <w:tmpl w:val="1D2C7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6C3ADC"/>
    <w:multiLevelType w:val="hybridMultilevel"/>
    <w:tmpl w:val="99EEA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73B2D51"/>
    <w:multiLevelType w:val="multilevel"/>
    <w:tmpl w:val="2FB21A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E0156A"/>
    <w:multiLevelType w:val="multilevel"/>
    <w:tmpl w:val="8864F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3E1313"/>
    <w:multiLevelType w:val="multilevel"/>
    <w:tmpl w:val="80ACD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1791B3D"/>
    <w:multiLevelType w:val="multilevel"/>
    <w:tmpl w:val="CE4E3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69175F"/>
    <w:multiLevelType w:val="multilevel"/>
    <w:tmpl w:val="79C6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nsid w:val="443A3692"/>
    <w:multiLevelType w:val="multilevel"/>
    <w:tmpl w:val="D83C1D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2C1FEC"/>
    <w:multiLevelType w:val="multilevel"/>
    <w:tmpl w:val="C3A8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47554CA9"/>
    <w:multiLevelType w:val="multilevel"/>
    <w:tmpl w:val="0014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2D619A"/>
    <w:multiLevelType w:val="multilevel"/>
    <w:tmpl w:val="6CB00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192961"/>
    <w:multiLevelType w:val="multilevel"/>
    <w:tmpl w:val="7630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>
    <w:nsid w:val="601B3D7C"/>
    <w:multiLevelType w:val="multilevel"/>
    <w:tmpl w:val="208862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>
    <w:nsid w:val="685548E2"/>
    <w:multiLevelType w:val="hybridMultilevel"/>
    <w:tmpl w:val="99EEA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AEE7B9F"/>
    <w:multiLevelType w:val="multilevel"/>
    <w:tmpl w:val="B2D2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72085C60"/>
    <w:multiLevelType w:val="multilevel"/>
    <w:tmpl w:val="D4B0F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3C0011"/>
    <w:multiLevelType w:val="multilevel"/>
    <w:tmpl w:val="C4FA3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2923E9"/>
    <w:multiLevelType w:val="multilevel"/>
    <w:tmpl w:val="DA3E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2"/>
  </w:num>
  <w:num w:numId="5">
    <w:abstractNumId w:val="18"/>
  </w:num>
  <w:num w:numId="6">
    <w:abstractNumId w:val="16"/>
  </w:num>
  <w:num w:numId="7">
    <w:abstractNumId w:val="6"/>
  </w:num>
  <w:num w:numId="8">
    <w:abstractNumId w:val="25"/>
  </w:num>
  <w:num w:numId="9">
    <w:abstractNumId w:val="20"/>
  </w:num>
  <w:num w:numId="10">
    <w:abstractNumId w:val="26"/>
  </w:num>
  <w:num w:numId="11">
    <w:abstractNumId w:val="15"/>
  </w:num>
  <w:num w:numId="12">
    <w:abstractNumId w:val="9"/>
  </w:num>
  <w:num w:numId="13">
    <w:abstractNumId w:val="19"/>
  </w:num>
  <w:num w:numId="14">
    <w:abstractNumId w:val="4"/>
  </w:num>
  <w:num w:numId="15">
    <w:abstractNumId w:val="24"/>
  </w:num>
  <w:num w:numId="16">
    <w:abstractNumId w:val="0"/>
  </w:num>
  <w:num w:numId="17">
    <w:abstractNumId w:val="14"/>
  </w:num>
  <w:num w:numId="18">
    <w:abstractNumId w:val="8"/>
  </w:num>
  <w:num w:numId="19">
    <w:abstractNumId w:val="23"/>
  </w:num>
  <w:num w:numId="20">
    <w:abstractNumId w:val="17"/>
  </w:num>
  <w:num w:numId="21">
    <w:abstractNumId w:val="13"/>
  </w:num>
  <w:num w:numId="22">
    <w:abstractNumId w:val="21"/>
  </w:num>
  <w:num w:numId="23">
    <w:abstractNumId w:val="1"/>
  </w:num>
  <w:num w:numId="24">
    <w:abstractNumId w:val="10"/>
  </w:num>
  <w:num w:numId="25">
    <w:abstractNumId w:val="7"/>
  </w:num>
  <w:num w:numId="26">
    <w:abstractNumId w:val="2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976"/>
    <w:rsid w:val="000105AE"/>
    <w:rsid w:val="00023AB3"/>
    <w:rsid w:val="00042C06"/>
    <w:rsid w:val="000539B7"/>
    <w:rsid w:val="00061146"/>
    <w:rsid w:val="000631A1"/>
    <w:rsid w:val="000679C0"/>
    <w:rsid w:val="00080A2E"/>
    <w:rsid w:val="000B136E"/>
    <w:rsid w:val="000C33BA"/>
    <w:rsid w:val="0010325D"/>
    <w:rsid w:val="00136214"/>
    <w:rsid w:val="001833B6"/>
    <w:rsid w:val="001B66F8"/>
    <w:rsid w:val="001D6A65"/>
    <w:rsid w:val="001E3ADF"/>
    <w:rsid w:val="001E52D5"/>
    <w:rsid w:val="00210D13"/>
    <w:rsid w:val="00232DEF"/>
    <w:rsid w:val="0025140B"/>
    <w:rsid w:val="0029320A"/>
    <w:rsid w:val="002A25ED"/>
    <w:rsid w:val="002C5ED6"/>
    <w:rsid w:val="002C7F93"/>
    <w:rsid w:val="002D35EA"/>
    <w:rsid w:val="002E2250"/>
    <w:rsid w:val="00304BAE"/>
    <w:rsid w:val="00337E13"/>
    <w:rsid w:val="00341F5D"/>
    <w:rsid w:val="00342E1D"/>
    <w:rsid w:val="00376C36"/>
    <w:rsid w:val="003A6E03"/>
    <w:rsid w:val="003A7E94"/>
    <w:rsid w:val="003C25FB"/>
    <w:rsid w:val="003D00D4"/>
    <w:rsid w:val="003D1301"/>
    <w:rsid w:val="003D50A2"/>
    <w:rsid w:val="003D5864"/>
    <w:rsid w:val="003F1497"/>
    <w:rsid w:val="003F509B"/>
    <w:rsid w:val="00403404"/>
    <w:rsid w:val="00421039"/>
    <w:rsid w:val="004344D1"/>
    <w:rsid w:val="00445C92"/>
    <w:rsid w:val="004841DF"/>
    <w:rsid w:val="00484A20"/>
    <w:rsid w:val="004B3808"/>
    <w:rsid w:val="004D5B69"/>
    <w:rsid w:val="004E2F27"/>
    <w:rsid w:val="004E5B64"/>
    <w:rsid w:val="00506C45"/>
    <w:rsid w:val="00531362"/>
    <w:rsid w:val="00557A09"/>
    <w:rsid w:val="00565E58"/>
    <w:rsid w:val="0058723A"/>
    <w:rsid w:val="005908E5"/>
    <w:rsid w:val="00592984"/>
    <w:rsid w:val="005A2785"/>
    <w:rsid w:val="005A5061"/>
    <w:rsid w:val="005B5EB8"/>
    <w:rsid w:val="005C0E95"/>
    <w:rsid w:val="005D4099"/>
    <w:rsid w:val="0060698C"/>
    <w:rsid w:val="0064174F"/>
    <w:rsid w:val="006A067D"/>
    <w:rsid w:val="006B59CB"/>
    <w:rsid w:val="006C48E2"/>
    <w:rsid w:val="006C5F42"/>
    <w:rsid w:val="006E21CB"/>
    <w:rsid w:val="006F145B"/>
    <w:rsid w:val="00706330"/>
    <w:rsid w:val="00720BEB"/>
    <w:rsid w:val="0073295B"/>
    <w:rsid w:val="00794836"/>
    <w:rsid w:val="007F2773"/>
    <w:rsid w:val="007F7976"/>
    <w:rsid w:val="00836848"/>
    <w:rsid w:val="00846D10"/>
    <w:rsid w:val="00891495"/>
    <w:rsid w:val="0093208A"/>
    <w:rsid w:val="009323DE"/>
    <w:rsid w:val="00935EA6"/>
    <w:rsid w:val="0097288B"/>
    <w:rsid w:val="00973FA2"/>
    <w:rsid w:val="00974E22"/>
    <w:rsid w:val="009808DB"/>
    <w:rsid w:val="009B20AF"/>
    <w:rsid w:val="009C0CE7"/>
    <w:rsid w:val="00A05C69"/>
    <w:rsid w:val="00A94AC9"/>
    <w:rsid w:val="00A97631"/>
    <w:rsid w:val="00AC35EF"/>
    <w:rsid w:val="00AF6AD1"/>
    <w:rsid w:val="00AF6C46"/>
    <w:rsid w:val="00B1294A"/>
    <w:rsid w:val="00B5465B"/>
    <w:rsid w:val="00B84754"/>
    <w:rsid w:val="00BA09F8"/>
    <w:rsid w:val="00BA5DA7"/>
    <w:rsid w:val="00BE241A"/>
    <w:rsid w:val="00BF3F87"/>
    <w:rsid w:val="00C01857"/>
    <w:rsid w:val="00C11358"/>
    <w:rsid w:val="00C17036"/>
    <w:rsid w:val="00C22423"/>
    <w:rsid w:val="00CA5B91"/>
    <w:rsid w:val="00CB57CD"/>
    <w:rsid w:val="00CE4241"/>
    <w:rsid w:val="00CE5FB9"/>
    <w:rsid w:val="00D110A3"/>
    <w:rsid w:val="00D12B33"/>
    <w:rsid w:val="00D228E0"/>
    <w:rsid w:val="00D27CD4"/>
    <w:rsid w:val="00D40614"/>
    <w:rsid w:val="00D47A06"/>
    <w:rsid w:val="00D71800"/>
    <w:rsid w:val="00D80657"/>
    <w:rsid w:val="00D91C68"/>
    <w:rsid w:val="00DA237A"/>
    <w:rsid w:val="00DE0668"/>
    <w:rsid w:val="00DE7904"/>
    <w:rsid w:val="00E24099"/>
    <w:rsid w:val="00E47166"/>
    <w:rsid w:val="00E5496D"/>
    <w:rsid w:val="00E64467"/>
    <w:rsid w:val="00E71861"/>
    <w:rsid w:val="00E81AA4"/>
    <w:rsid w:val="00E936A9"/>
    <w:rsid w:val="00EA6342"/>
    <w:rsid w:val="00EC044D"/>
    <w:rsid w:val="00EF70D0"/>
    <w:rsid w:val="00F122B8"/>
    <w:rsid w:val="00F34D94"/>
    <w:rsid w:val="00F71179"/>
    <w:rsid w:val="00F82C22"/>
    <w:rsid w:val="00F95976"/>
    <w:rsid w:val="00FD0158"/>
    <w:rsid w:val="00FE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Calibri" w:eastAsia="Lucida Sans Unicode" w:hAnsi="Calibri" w:cs="Calibri"/>
      <w:lang w:eastAsia="en-US"/>
    </w:rPr>
  </w:style>
  <w:style w:type="character" w:customStyle="1" w:styleId="StopkaZnak">
    <w:name w:val="Stopka Znak"/>
    <w:basedOn w:val="Domylnaczcionkaakapitu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</w:style>
  <w:style w:type="character" w:customStyle="1" w:styleId="ListLabel1">
    <w:name w:val="ListLabel 1"/>
    <w:rPr>
      <w:rFonts w:cs="Tahoma"/>
      <w:sz w:val="20"/>
      <w:szCs w:val="20"/>
    </w:rPr>
  </w:style>
  <w:style w:type="character" w:customStyle="1" w:styleId="ListLabel2">
    <w:name w:val="ListLabel 2"/>
    <w:rPr>
      <w:sz w:val="20"/>
      <w:szCs w:val="20"/>
    </w:rPr>
  </w:style>
  <w:style w:type="character" w:customStyle="1" w:styleId="ListLabel3">
    <w:name w:val="ListLabel 3"/>
    <w:rPr>
      <w:rFonts w:eastAsia="Times New Roman" w:cs="Tahoma"/>
      <w:sz w:val="20"/>
      <w:szCs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rFonts w:cs="Tahoma"/>
      <w:color w:val="00000A"/>
      <w:sz w:val="20"/>
      <w:szCs w:val="20"/>
    </w:rPr>
  </w:style>
  <w:style w:type="character" w:customStyle="1" w:styleId="ListLabel6">
    <w:name w:val="ListLabel 6"/>
    <w:rPr>
      <w:rFonts w:cs="Courier New"/>
    </w:rPr>
  </w:style>
  <w:style w:type="character" w:customStyle="1" w:styleId="Znakinumeracji">
    <w:name w:val="Znaki numeracji"/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Stopka">
    <w:name w:val="footer"/>
    <w:basedOn w:val="Domylnie"/>
    <w:uiPriority w:val="99"/>
    <w:pPr>
      <w:suppressLineNumbers/>
      <w:tabs>
        <w:tab w:val="center" w:pos="4536"/>
        <w:tab w:val="right" w:pos="9072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34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5A2785"/>
    <w:pPr>
      <w:spacing w:after="0" w:line="240" w:lineRule="auto"/>
      <w:ind w:left="180" w:hanging="1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A2785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rsid w:val="005A506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A5061"/>
    <w:pPr>
      <w:spacing w:after="100" w:afterAutospacing="1" w:line="240" w:lineRule="auto"/>
      <w:ind w:left="720"/>
      <w:contextualSpacing/>
    </w:pPr>
    <w:rPr>
      <w:rFonts w:ascii="Calibri" w:eastAsia="Calibri" w:hAnsi="Calibri" w:cs="Times New Roman"/>
      <w:lang w:val="x-none" w:eastAsia="en-US"/>
    </w:rPr>
  </w:style>
  <w:style w:type="character" w:customStyle="1" w:styleId="AkapitzlistZnak">
    <w:name w:val="Akapit z listą Znak"/>
    <w:link w:val="Akapitzlist"/>
    <w:uiPriority w:val="34"/>
    <w:locked/>
    <w:rsid w:val="005A5061"/>
    <w:rPr>
      <w:rFonts w:ascii="Calibri" w:eastAsia="Calibri" w:hAnsi="Calibri" w:cs="Times New Roman"/>
      <w:lang w:val="x-none" w:eastAsia="en-US"/>
    </w:rPr>
  </w:style>
  <w:style w:type="paragraph" w:customStyle="1" w:styleId="Tekstpodstawowywcity21">
    <w:name w:val="Tekst podstawowy wcięty 21"/>
    <w:basedOn w:val="Normalny"/>
    <w:rsid w:val="00AF6C46"/>
    <w:pPr>
      <w:suppressAutoHyphens/>
      <w:spacing w:after="0" w:line="240" w:lineRule="auto"/>
      <w:ind w:left="180" w:hanging="1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uiPriority w:val="99"/>
    <w:rsid w:val="00136214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42103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421039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Calibri" w:eastAsia="Lucida Sans Unicode" w:hAnsi="Calibri" w:cs="Calibri"/>
      <w:lang w:eastAsia="en-US"/>
    </w:rPr>
  </w:style>
  <w:style w:type="character" w:customStyle="1" w:styleId="StopkaZnak">
    <w:name w:val="Stopka Znak"/>
    <w:basedOn w:val="Domylnaczcionkaakapitu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</w:style>
  <w:style w:type="character" w:customStyle="1" w:styleId="ListLabel1">
    <w:name w:val="ListLabel 1"/>
    <w:rPr>
      <w:rFonts w:cs="Tahoma"/>
      <w:sz w:val="20"/>
      <w:szCs w:val="20"/>
    </w:rPr>
  </w:style>
  <w:style w:type="character" w:customStyle="1" w:styleId="ListLabel2">
    <w:name w:val="ListLabel 2"/>
    <w:rPr>
      <w:sz w:val="20"/>
      <w:szCs w:val="20"/>
    </w:rPr>
  </w:style>
  <w:style w:type="character" w:customStyle="1" w:styleId="ListLabel3">
    <w:name w:val="ListLabel 3"/>
    <w:rPr>
      <w:rFonts w:eastAsia="Times New Roman" w:cs="Tahoma"/>
      <w:sz w:val="20"/>
      <w:szCs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rFonts w:cs="Tahoma"/>
      <w:color w:val="00000A"/>
      <w:sz w:val="20"/>
      <w:szCs w:val="20"/>
    </w:rPr>
  </w:style>
  <w:style w:type="character" w:customStyle="1" w:styleId="ListLabel6">
    <w:name w:val="ListLabel 6"/>
    <w:rPr>
      <w:rFonts w:cs="Courier New"/>
    </w:rPr>
  </w:style>
  <w:style w:type="character" w:customStyle="1" w:styleId="Znakinumeracji">
    <w:name w:val="Znaki numeracji"/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Stopka">
    <w:name w:val="footer"/>
    <w:basedOn w:val="Domylnie"/>
    <w:uiPriority w:val="99"/>
    <w:pPr>
      <w:suppressLineNumbers/>
      <w:tabs>
        <w:tab w:val="center" w:pos="4536"/>
        <w:tab w:val="right" w:pos="9072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34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5A2785"/>
    <w:pPr>
      <w:spacing w:after="0" w:line="240" w:lineRule="auto"/>
      <w:ind w:left="180" w:hanging="1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A2785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rsid w:val="005A506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A5061"/>
    <w:pPr>
      <w:spacing w:after="100" w:afterAutospacing="1" w:line="240" w:lineRule="auto"/>
      <w:ind w:left="720"/>
      <w:contextualSpacing/>
    </w:pPr>
    <w:rPr>
      <w:rFonts w:ascii="Calibri" w:eastAsia="Calibri" w:hAnsi="Calibri" w:cs="Times New Roman"/>
      <w:lang w:val="x-none" w:eastAsia="en-US"/>
    </w:rPr>
  </w:style>
  <w:style w:type="character" w:customStyle="1" w:styleId="AkapitzlistZnak">
    <w:name w:val="Akapit z listą Znak"/>
    <w:link w:val="Akapitzlist"/>
    <w:uiPriority w:val="34"/>
    <w:locked/>
    <w:rsid w:val="005A5061"/>
    <w:rPr>
      <w:rFonts w:ascii="Calibri" w:eastAsia="Calibri" w:hAnsi="Calibri" w:cs="Times New Roman"/>
      <w:lang w:val="x-none" w:eastAsia="en-US"/>
    </w:rPr>
  </w:style>
  <w:style w:type="paragraph" w:customStyle="1" w:styleId="Tekstpodstawowywcity21">
    <w:name w:val="Tekst podstawowy wcięty 21"/>
    <w:basedOn w:val="Normalny"/>
    <w:rsid w:val="00AF6C46"/>
    <w:pPr>
      <w:suppressAutoHyphens/>
      <w:spacing w:after="0" w:line="240" w:lineRule="auto"/>
      <w:ind w:left="180" w:hanging="1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uiPriority w:val="99"/>
    <w:rsid w:val="00136214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42103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421039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4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7C372-2011-476F-9C28-125B2D1F9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4</Pages>
  <Words>1951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Lucyna-Pluta</dc:creator>
  <cp:lastModifiedBy>Lucyna-Pluta</cp:lastModifiedBy>
  <cp:revision>99</cp:revision>
  <cp:lastPrinted>2017-09-19T12:43:00Z</cp:lastPrinted>
  <dcterms:created xsi:type="dcterms:W3CDTF">2013-12-05T06:43:00Z</dcterms:created>
  <dcterms:modified xsi:type="dcterms:W3CDTF">2017-10-12T08:37:00Z</dcterms:modified>
</cp:coreProperties>
</file>