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"/>
        <w:gridCol w:w="9031"/>
      </w:tblGrid>
      <w:tr w:rsidR="006D30CA" w:rsidRPr="006D30CA" w14:paraId="7D61E627" w14:textId="77777777" w:rsidTr="006D30CA">
        <w:tc>
          <w:tcPr>
            <w:tcW w:w="823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9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"/>
              <w:gridCol w:w="14798"/>
            </w:tblGrid>
            <w:tr w:rsidR="006D30CA" w:rsidRPr="006D30CA" w14:paraId="46512756" w14:textId="77777777" w:rsidTr="006D30CA">
              <w:tc>
                <w:tcPr>
                  <w:tcW w:w="0" w:type="auto"/>
                  <w:vAlign w:val="center"/>
                  <w:hideMark/>
                </w:tcPr>
                <w:p w14:paraId="2AF026E2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bookmarkStart w:id="0" w:name="_GoBack" w:colFirst="1" w:colLast="1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5A1081D1" w14:textId="77777777" w:rsidR="006D30CA" w:rsidRPr="006D30CA" w:rsidRDefault="006D30CA" w:rsidP="006D30C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drawing>
                      <wp:inline distT="0" distB="0" distL="0" distR="0" wp14:anchorId="0A0096D4" wp14:editId="53A6EB40">
                        <wp:extent cx="152400" cy="152400"/>
                        <wp:effectExtent l="0" t="0" r="0" b="0"/>
                        <wp:docPr id="1" name="Obraz 1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30C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drawing>
                      <wp:inline distT="0" distB="0" distL="0" distR="0" wp14:anchorId="459BE4D8" wp14:editId="08A71035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30C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drawing>
                      <wp:inline distT="0" distB="0" distL="0" distR="0" wp14:anchorId="0C257DA6" wp14:editId="15520C38">
                        <wp:extent cx="152400" cy="152400"/>
                        <wp:effectExtent l="0" t="0" r="0" b="0"/>
                        <wp:docPr id="3" name="Obraz 3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5EE41C" w14:textId="77777777" w:rsidR="006D30CA" w:rsidRPr="006D30CA" w:rsidRDefault="006D30CA" w:rsidP="006D30CA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6D30CA" w:rsidRPr="006D30CA" w14:paraId="2E83F547" w14:textId="77777777" w:rsidTr="006D30CA">
        <w:tc>
          <w:tcPr>
            <w:tcW w:w="823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4E361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30CA" w:rsidRPr="006D30CA" w14:paraId="28E99240" w14:textId="77777777" w:rsidTr="006D30CA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5A29" w14:textId="2A1FB0E4" w:rsidR="006D30CA" w:rsidRPr="006D30CA" w:rsidRDefault="006D30CA" w:rsidP="006D30CA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A9144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Ogłoszenie nr 500016228-N-2018 z dnia 22-01-2018 r. </w:t>
            </w:r>
          </w:p>
          <w:p w14:paraId="1503A44A" w14:textId="77777777" w:rsidR="006D30CA" w:rsidRPr="006D30CA" w:rsidRDefault="006D30CA" w:rsidP="006D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Służby Komunalne Miasta w Wodzisławiu Śląskim: Odbiór i zagospodarowanie odpadów komunalnych pochodzących z własnej działalności </w:t>
            </w: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OGŁOSZENIE O UDZIELENIU ZAMÓWIENIA - Usługi </w:t>
            </w:r>
          </w:p>
          <w:p w14:paraId="47C26268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Zamieszczanie ogłoszenia: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745FA1D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obowiązkowe </w:t>
            </w:r>
          </w:p>
          <w:p w14:paraId="2298E535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Ogłoszenie dotyczy: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E9DDE58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zamówienia publicznego </w:t>
            </w:r>
          </w:p>
          <w:p w14:paraId="6967C9BB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Zamówienie dotyczy projektu lub programu współfinansowanego ze środków Unii Europejskiej </w:t>
            </w:r>
          </w:p>
          <w:p w14:paraId="4DB2FD20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</w:t>
            </w:r>
          </w:p>
          <w:p w14:paraId="66A58792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Zamówienie było przedmiotem ogłoszenia w Biuletynie Zamówień Publicznych: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74EC8CC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tak 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Numer ogłoszenia: 635926-N-2017 </w:t>
            </w:r>
          </w:p>
          <w:p w14:paraId="247A355E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Ogłoszenie o zmianie ogłoszenia zostało zamieszczone w Biuletynie Zamówień Publicznych: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F5E2957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</w:t>
            </w:r>
          </w:p>
          <w:p w14:paraId="5A64F8C6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EA89BAB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pl-PL"/>
              </w:rPr>
              <w:t>SEKCJA I: ZAMAWIAJĄCY</w:t>
            </w: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l-PL"/>
              </w:rPr>
              <w:t xml:space="preserve"> </w:t>
            </w:r>
          </w:p>
          <w:p w14:paraId="5568E3DC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3FA48C3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I. 1) NAZWA I ADRES: </w:t>
            </w:r>
          </w:p>
          <w:p w14:paraId="23C63284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Służby Komunalne Miasta w Wodzisławiu Śląskim, Krajowy numer identyfikacyjny 24102499100000, ul. Marklowicka  21, 44-300   Wodzisław Śląski, woj. śląskie, państwo Polska, tel. 324 555 193, e-mail zp@skm.wodzislaw-slaski.pl, faks 324 554 954. 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url</w:t>
            </w:r>
            <w:proofErr w:type="spellEnd"/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): www.skm.skmwodzislaw.eu </w:t>
            </w:r>
          </w:p>
          <w:p w14:paraId="058CA4FC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I.2) RODZAJ ZAMAWIAJĄCEGO: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FA1FF68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Administracja samorządowa</w:t>
            </w:r>
          </w:p>
          <w:p w14:paraId="04D02AE7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pl-PL"/>
              </w:rPr>
              <w:t xml:space="preserve">SEKCJA II: PRZEDMIOT ZAMÓWIENIA </w:t>
            </w:r>
          </w:p>
          <w:p w14:paraId="410A859B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II.1) Nazwa nadana zamówieniu przez zamawiającego: </w:t>
            </w:r>
          </w:p>
          <w:p w14:paraId="4BB47329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Odbiór i zagospodarowanie odpadów komunalnych pochodzących z własnej działalności </w:t>
            </w:r>
          </w:p>
          <w:p w14:paraId="64B2BC4A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Numer referencyjny</w:t>
            </w:r>
            <w:r w:rsidRPr="006D30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(jeżeli dotyczy):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7EE5F44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09/2017 </w:t>
            </w:r>
          </w:p>
          <w:p w14:paraId="4EC97B42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II.2) Rodzaj zamówienia: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28A7EBA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Usługi </w:t>
            </w:r>
          </w:p>
          <w:p w14:paraId="362C60B1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II.3) Krótki opis przedmiotu zamówienia </w:t>
            </w:r>
            <w:r w:rsidRPr="006D30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 w przypadku partnerstwa innowacyjnego - określenie zapotrzebowania na innowacyjny produkt, usługę lub roboty budowlane: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F8625D7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Zamawiający działa w oparciu o zapisy ustawy z dnia 14 grudnia 2012 r. „o odpadach” poz.21. Przedmiotem zamówienia jest odbiór i zagospodarowanie odpadów komunalnych poprzez instalację do </w:t>
            </w:r>
            <w:proofErr w:type="spellStart"/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mechaniczno</w:t>
            </w:r>
            <w:proofErr w:type="spellEnd"/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biologicznego przetwarzania odpadów komunalnych dla regionu III posiadającej status instalacji Regionalnej transportem Zamawiającego o kodzie - 20 03 01 – nie segregowane (zmieszane) odpady komunalne - 200 ton pochodzące z działalności prowadzonej przez Służby Komunalne Miasta (odpady z koszy ulicznych, cmentarza komunalnego, likwidacja dzikich wysypisk i inne) w odległości nie większej niż 35 km - odległość liczona najkrótszą trasą dojazdu dla pojazdów o masie powyżej 3,5 t od siedziby Zamawiającego na instalację MBP tj. do </w:t>
            </w:r>
            <w:proofErr w:type="spellStart"/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mechaniczno</w:t>
            </w:r>
            <w:proofErr w:type="spellEnd"/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biologicznego 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przetwarzania odpadów komunalnych dla regionu III i posiada status instalacji Regionalnej (ze względu na transport odpadów przez pojazdy Zamawiającego). Odbiór odpadów odbywać się będzie w dni robocze tj. od poniedziałku do piątku w godzinach od 6:00 – 22:00 transportem Zamawiającego W razie braku możliwości odbioru i zagospodarowania odpadów poprzez instalację MBP u Wykonawcy, Wykonawca zobowiązany jest zapewnić odbiór i zagospodarowanie w/w odpadów w innym miejscu zgodnie z zapisami w SIWZ oraz w umowie. Rozliczenia w ten sposób dokona Wykonawca. Wykonawca musi zapewnić płynny odbiór rozładunek i zagospodarowanie odpadów. Wykonawca zagospodaruje odpady zgodnie z wymaganiami zawartymi w ustawie z dnia 14 grudnia 2012 r. o odpadach (Dz.U. z 2013 r. poz.21). Szczegóły dotyczące przedmiotu zamówienia zostały określone w SIWZ dostępnej na stronie Zamawiającego. </w:t>
            </w:r>
          </w:p>
          <w:p w14:paraId="38668425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II.4) Informacja o częściach zamówienia: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Zamówienie było podzielone na części: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FE84D84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</w:t>
            </w:r>
          </w:p>
          <w:p w14:paraId="1DF2A522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II.5) Główny Kod CPV: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90533000-2</w:t>
            </w:r>
          </w:p>
          <w:p w14:paraId="00B5DD93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C020A2C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pl-PL"/>
              </w:rPr>
              <w:t xml:space="preserve">SEKCJA III: PROCEDURA </w:t>
            </w:r>
          </w:p>
          <w:p w14:paraId="554D158C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III.1) TRYB UDZIELENIA ZAMÓWIENIA </w:t>
            </w:r>
          </w:p>
          <w:p w14:paraId="09407FD1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Przetarg nieograniczony</w:t>
            </w:r>
          </w:p>
          <w:p w14:paraId="0A74343E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III.2) Ogłoszenie dotyczy zakończenia dynamicznego systemu zakupów </w:t>
            </w:r>
          </w:p>
          <w:p w14:paraId="2704F4A8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  <w:p w14:paraId="042AAB79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III.3) Informacje dodatkowe: </w:t>
            </w:r>
          </w:p>
          <w:p w14:paraId="7400FDA5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eastAsia="pl-PL"/>
              </w:rPr>
              <w:t xml:space="preserve">SEKCJA IV: UDZIELENIE ZAMÓWIENIA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31"/>
            </w:tblGrid>
            <w:tr w:rsidR="006D30CA" w:rsidRPr="006D30CA" w14:paraId="24B04BA8" w14:textId="77777777" w:rsidTr="006D30C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0FA816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lang w:eastAsia="pl-PL"/>
                    </w:rPr>
                  </w:pPr>
                </w:p>
              </w:tc>
            </w:tr>
            <w:tr w:rsidR="006D30CA" w:rsidRPr="006D30CA" w14:paraId="02626A9A" w14:textId="77777777" w:rsidTr="006D30C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A532295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6D30CA" w:rsidRPr="006D30CA" w14:paraId="6BFA0DAA" w14:textId="77777777" w:rsidTr="006D30C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A03977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 xml:space="preserve">IV.1) DATA UDZIELENIA ZAMÓWIENIA: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15/01/2018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 xml:space="preserve">IV.2) Całkowita wartość zamówienia </w:t>
                  </w:r>
                </w:p>
                <w:p w14:paraId="61C94174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>Wartość bez VAT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55000.00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>Waluta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PLN </w:t>
                  </w:r>
                </w:p>
                <w:p w14:paraId="00E0EAF7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 xml:space="preserve">IV.3) INFORMACJE O OFERTACH </w:t>
                  </w:r>
                </w:p>
                <w:p w14:paraId="4FA2C7D1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Liczba otrzymanych ofert:  1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 tym: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liczba otrzymanych ofert od małych i średnich przedsiębiorstw:  1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liczba otrzymanych ofert od wykonawców z innych państw członkowskich Unii Europejskiej:  0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liczba otrzymanych ofert od wykonawców z państw niebędących członkami Unii Europejskiej:  0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liczba ofert otrzymanych drogą elektroniczną:  0 </w:t>
                  </w:r>
                </w:p>
                <w:p w14:paraId="32D87EB6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 xml:space="preserve">IV.4) LICZBA ODRZUCONYCH OFERT: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0 </w:t>
                  </w:r>
                </w:p>
                <w:p w14:paraId="3681CCA2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>IV.5) NAZWA I ADRES WYKONAWCY, KTÓREMU UDZIELONO ZAMÓWIENIA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14:paraId="2C942564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Zamówienie zostało udzielone wykonawcom wspólnie ubiegającym się o udzielenie: </w:t>
                  </w:r>
                </w:p>
                <w:p w14:paraId="4A6B2C31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nie</w:t>
                  </w:r>
                </w:p>
                <w:p w14:paraId="0C8B3CDB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14:paraId="54AA43FF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Nazwa wykonawcy: SEGO Sp. z o.o.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Email wykonawcy: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Adres pocztowy: </w:t>
                  </w:r>
                  <w:proofErr w:type="spellStart"/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ul.O.Kolberga</w:t>
                  </w:r>
                  <w:proofErr w:type="spellEnd"/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65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Kod pocztowy: 44-251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Miejscowość: Rybnik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Kraj/woj.: śląskie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Wykonawca jest małym/średnim przedsiębiorcą: </w:t>
                  </w:r>
                </w:p>
                <w:p w14:paraId="22FF6E72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tak</w:t>
                  </w:r>
                </w:p>
                <w:p w14:paraId="3C3CD8F7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 xml:space="preserve">Wykonawca pochodzi z innego państwa członkowskiego Unii Europejskiej: </w:t>
                  </w:r>
                </w:p>
                <w:p w14:paraId="055C5580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nie</w:t>
                  </w:r>
                </w:p>
                <w:p w14:paraId="4248B3D7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Wykonawca pochodzi z innego państwa nie będącego członkiem Unii Europejskiej: </w:t>
                  </w:r>
                </w:p>
                <w:p w14:paraId="7A281C9D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nie</w:t>
                  </w:r>
                </w:p>
                <w:p w14:paraId="6FDEA73F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 xml:space="preserve">IV.6) INFORMACJA O CENIE WYBRANEJ OFERTY/ WARTOŚCI ZAWARTEJ UMOWY ORAZ O OFERTACH Z NAJNIŻSZĄ I NAJWYŻSZĄ CENĄ/KOSZTEM </w:t>
                  </w:r>
                </w:p>
                <w:p w14:paraId="4BC31199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 xml:space="preserve">Cena wybranej oferty/wartość umowy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58320.00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Oferta z najniższą ceną/kosztem 58320.00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Oferta z najwyższą ceną/kosztem 58320.00 </w:t>
                  </w: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Waluta: PLN </w:t>
                  </w:r>
                </w:p>
                <w:p w14:paraId="15870236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 xml:space="preserve">IV.7) Informacje na temat podwykonawstwa </w:t>
                  </w:r>
                </w:p>
                <w:p w14:paraId="776C8D1B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Wykonawca przewiduje powierzenie wykonania części zamówienia podwykonawcy/podwykonawcom </w:t>
                  </w:r>
                </w:p>
                <w:p w14:paraId="1A6E4D8E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nie</w:t>
                  </w:r>
                </w:p>
                <w:p w14:paraId="14A20719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Wartość lub procentowa część zamówienia, jaka zostanie powierzona podwykonawcy lub podwykonawcom: </w:t>
                  </w:r>
                </w:p>
                <w:p w14:paraId="26F6FAA3" w14:textId="77777777" w:rsidR="006D30CA" w:rsidRPr="006D30CA" w:rsidRDefault="006D30CA" w:rsidP="006D3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D30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pl-PL"/>
                    </w:rPr>
                    <w:t xml:space="preserve">IV.8) Informacje dodatkowe: </w:t>
                  </w:r>
                </w:p>
              </w:tc>
            </w:tr>
          </w:tbl>
          <w:p w14:paraId="72EB136A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F54AFA3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IV.9) UZASADNIENIE UDZIELENIA ZAMÓWIENIA W TRYBIE NEGOCJACJI BEZ OGŁOSZENIA, ZAMÓWIENIA Z WOLNEJ RĘKI ALBO ZAPYTANIA O CENĘ </w:t>
            </w:r>
          </w:p>
          <w:p w14:paraId="2EE2C9DF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6738B1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IV.9.1) Podstawa prawna</w:t>
            </w: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BF6BF7C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Postępowanie prowadzone jest w trybie   na podstawie art.  ustawy </w:t>
            </w:r>
            <w:proofErr w:type="spellStart"/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Pzp</w:t>
            </w:r>
            <w:proofErr w:type="spellEnd"/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14:paraId="141CC214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IV.9.2) Uzasadnienie wyboru trybu </w:t>
            </w:r>
          </w:p>
          <w:p w14:paraId="2E4E3E6D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Należy podać uzasadnienie faktyczne i prawne wyboru trybu oraz wyjaśnić, dlaczego udzielenie zamówienia jest zgodne z przepisami. </w:t>
            </w:r>
          </w:p>
          <w:p w14:paraId="0ABDA82E" w14:textId="77777777" w:rsidR="006D30CA" w:rsidRPr="006D30CA" w:rsidRDefault="006D30CA" w:rsidP="006D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D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D30CA" w:rsidRPr="006D30CA" w14:paraId="452DD2E6" w14:textId="77777777" w:rsidTr="006D30CA">
        <w:tc>
          <w:tcPr>
            <w:tcW w:w="823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C7B2A" w14:textId="77777777" w:rsidR="006D30CA" w:rsidRPr="006D30CA" w:rsidRDefault="006D30CA" w:rsidP="006D30CA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6D30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lastRenderedPageBreak/>
              <w:t xml:space="preserve">Copyright © 2010 </w:t>
            </w:r>
            <w:hyperlink r:id="rId8" w:history="1">
              <w:r w:rsidRPr="006D30CA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6D30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bookmarkEnd w:id="0"/>
    </w:tbl>
    <w:p w14:paraId="0956D5E5" w14:textId="77777777" w:rsidR="00D342B9" w:rsidRDefault="00D342B9"/>
    <w:sectPr w:rsidR="00D3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B9"/>
    <w:rsid w:val="005751B9"/>
    <w:rsid w:val="006D30CA"/>
    <w:rsid w:val="00D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73FF"/>
  <w15:chartTrackingRefBased/>
  <w15:docId w15:val="{ED13B970-64C3-44EC-914A-4A989B1A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2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95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83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5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83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5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7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6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8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69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5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54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1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4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2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7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1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6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2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83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3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46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6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93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6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31284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3/Preview/e4190dda-e3eb-4d1f-8087-3ae4e86f00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2</cp:revision>
  <dcterms:created xsi:type="dcterms:W3CDTF">2018-01-22T12:28:00Z</dcterms:created>
  <dcterms:modified xsi:type="dcterms:W3CDTF">2018-01-22T12:28:00Z</dcterms:modified>
</cp:coreProperties>
</file>