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/>
      </w:pPr>
      <w:r>
        <w:rPr/>
        <w:t>Załącznik nr 1</w:t>
      </w:r>
    </w:p>
    <w:p>
      <w:pPr>
        <w:pStyle w:val="Normal"/>
        <w:spacing w:lineRule="auto" w:line="240" w:before="0" w:after="0"/>
        <w:rPr/>
      </w:pPr>
      <w:r>
        <w:rPr/>
        <w:t>…………………………………………………………………</w:t>
      </w:r>
      <w:r>
        <w:rPr/>
        <w:t>.</w:t>
      </w:r>
    </w:p>
    <w:p>
      <w:pPr>
        <w:pStyle w:val="Normal"/>
        <w:spacing w:lineRule="auto" w:line="240" w:before="0" w:after="0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>
        <w:rPr>
          <w:sz w:val="18"/>
          <w:szCs w:val="18"/>
        </w:rPr>
        <w:t>(pieczątka wykonawcy, nazwa, adres)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60" w:before="0" w:after="0"/>
        <w:ind w:left="5388" w:firstLine="708"/>
        <w:rPr>
          <w:b/>
          <w:b/>
        </w:rPr>
      </w:pPr>
      <w:r>
        <w:rPr>
          <w:b/>
        </w:rPr>
        <w:t xml:space="preserve">Służby Komunalne Miasta </w:t>
      </w:r>
    </w:p>
    <w:p>
      <w:pPr>
        <w:pStyle w:val="Normal"/>
        <w:spacing w:lineRule="auto" w:line="360" w:before="0" w:after="0"/>
        <w:ind w:firstLine="6096"/>
        <w:rPr>
          <w:b/>
          <w:b/>
        </w:rPr>
      </w:pPr>
      <w:r>
        <w:rPr>
          <w:b/>
        </w:rPr>
        <w:t>44-300 Wodzisław Śląski</w:t>
      </w:r>
    </w:p>
    <w:p>
      <w:pPr>
        <w:pStyle w:val="Normal"/>
        <w:spacing w:lineRule="auto" w:line="360" w:before="0" w:after="0"/>
        <w:ind w:firstLine="6096"/>
        <w:rPr>
          <w:b/>
          <w:b/>
        </w:rPr>
      </w:pPr>
      <w:r>
        <w:rPr>
          <w:b/>
        </w:rPr>
        <w:t>Ul. Marklowicka 21 F</w:t>
      </w:r>
    </w:p>
    <w:p>
      <w:pPr>
        <w:pStyle w:val="Normal"/>
        <w:spacing w:lineRule="auto" w:line="240" w:before="0" w:after="0"/>
        <w:ind w:left="62" w:hanging="0"/>
        <w:jc w:val="center"/>
        <w:rPr>
          <w:rFonts w:ascii="Tahoma" w:hAnsi="Tahoma" w:eastAsia="Tahoma" w:cs="Tahoma"/>
          <w:b/>
          <w:b/>
          <w:bCs/>
        </w:rPr>
      </w:pPr>
      <w:r>
        <w:rPr>
          <w:rFonts w:eastAsia="Tahoma" w:cs="Tahoma" w:ascii="Tahoma" w:hAnsi="Tahoma"/>
          <w:b/>
          <w:bCs/>
        </w:rPr>
        <w:t xml:space="preserve">Formularz ofertowy </w:t>
      </w:r>
    </w:p>
    <w:p>
      <w:pPr>
        <w:pStyle w:val="Normal"/>
        <w:spacing w:lineRule="auto" w:line="240" w:before="0" w:after="0"/>
        <w:ind w:left="62" w:hanging="0"/>
        <w:jc w:val="center"/>
        <w:rPr>
          <w:rFonts w:ascii="Tahoma" w:hAnsi="Tahoma" w:eastAsia="Tahoma" w:cs="Tahoma"/>
          <w:b/>
          <w:b/>
          <w:bCs/>
        </w:rPr>
      </w:pPr>
      <w:r>
        <w:rPr>
          <w:rFonts w:eastAsia="Tahoma" w:cs="Tahoma" w:ascii="Tahoma" w:hAnsi="Tahoma"/>
          <w:b/>
          <w:bCs/>
        </w:rPr>
        <w:t>postępowanie nr PSZKiOM.27.8.2024</w:t>
      </w:r>
    </w:p>
    <w:p>
      <w:pPr>
        <w:pStyle w:val="Normal"/>
        <w:spacing w:lineRule="auto" w:line="240" w:before="0" w:after="0"/>
        <w:jc w:val="both"/>
        <w:rPr>
          <w:rFonts w:ascii="Tahoma" w:hAnsi="Tahoma" w:eastAsia="Tahoma" w:cs="Tahoma"/>
          <w:color w:val="FF0000"/>
          <w:sz w:val="20"/>
        </w:rPr>
      </w:pPr>
      <w:r>
        <w:rPr>
          <w:rFonts w:eastAsia="Tahoma" w:cs="Tahoma" w:ascii="Tahoma" w:hAnsi="Tahoma"/>
          <w:color w:val="FF0000"/>
          <w:sz w:val="20"/>
        </w:rPr>
      </w:r>
    </w:p>
    <w:p>
      <w:pPr>
        <w:pStyle w:val="Normal"/>
        <w:spacing w:lineRule="auto" w:line="240" w:before="0" w:after="200"/>
        <w:ind w:left="62" w:hanging="0"/>
        <w:jc w:val="both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  <w:t>Nazwa Wykonawcy: .............................................................................................................</w:t>
      </w:r>
    </w:p>
    <w:p>
      <w:pPr>
        <w:pStyle w:val="Normal"/>
        <w:spacing w:lineRule="auto" w:line="240" w:before="0" w:after="200"/>
        <w:ind w:left="62" w:hanging="0"/>
        <w:jc w:val="both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  <w:t>Przedstawiciel, reprezentant firmy: ........................................................................................</w:t>
      </w:r>
    </w:p>
    <w:p>
      <w:pPr>
        <w:pStyle w:val="Normal"/>
        <w:spacing w:lineRule="auto" w:line="240" w:before="0" w:after="200"/>
        <w:ind w:left="62" w:hanging="0"/>
        <w:jc w:val="both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  <w:t>Adres: 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200"/>
        <w:ind w:left="62" w:hanging="0"/>
        <w:jc w:val="both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  <w:t>Tel. kontaktowy:..................................................;  faks: ......................................................</w:t>
      </w:r>
    </w:p>
    <w:p>
      <w:pPr>
        <w:pStyle w:val="Normal"/>
        <w:spacing w:lineRule="auto" w:line="240" w:before="0" w:after="200"/>
        <w:ind w:left="62" w:hanging="0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  <w:t>e-mail: 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200"/>
        <w:ind w:left="62" w:hanging="0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  <w:t>NIP: ..........................................................  REGON: ............................................................</w:t>
      </w:r>
    </w:p>
    <w:p>
      <w:pPr>
        <w:pStyle w:val="Normal"/>
        <w:spacing w:lineRule="auto" w:line="240" w:before="0" w:after="200"/>
        <w:ind w:left="62" w:hanging="0"/>
        <w:rPr>
          <w:rFonts w:ascii="Tahoma" w:hAnsi="Tahoma" w:eastAsia="Tahoma" w:cs="Tahoma"/>
          <w:sz w:val="20"/>
          <w:szCs w:val="20"/>
        </w:rPr>
      </w:pPr>
      <w:r>
        <w:rPr>
          <w:rFonts w:eastAsia="Tahoma" w:cs="Tahoma" w:ascii="Tahoma" w:hAnsi="Tahoma"/>
          <w:sz w:val="20"/>
          <w:szCs w:val="20"/>
        </w:rPr>
        <w:t>Nazwa i nr konta bankowego .................................................................................................</w:t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Część A</w:t>
      </w:r>
    </w:p>
    <w:p>
      <w:pPr>
        <w:pStyle w:val="Normal"/>
        <w:jc w:val="center"/>
        <w:rPr>
          <w:b/>
          <w:b/>
        </w:rPr>
      </w:pPr>
      <w:r>
        <w:rPr>
          <w:b/>
        </w:rPr>
        <w:t>„</w:t>
      </w:r>
      <w:r>
        <w:rPr>
          <w:b/>
        </w:rPr>
        <w:t>Świadczenie usług weterynaryjnych na wezwanie służb miejskich do wypadków drogowych z udziałem zwierząt”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Oferujemy wykonanie całości zamówienia zgodnie z wymaganiami </w:t>
      </w:r>
      <w:r>
        <w:rPr>
          <w:rFonts w:cs="Tahoma" w:ascii="Tahoma" w:hAnsi="Tahoma"/>
          <w:sz w:val="20"/>
          <w:szCs w:val="20"/>
        </w:rPr>
        <w:t>zgodnie z wymaganiami określonymi w postępowaniu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>Część A</w:t>
      </w:r>
    </w:p>
    <w:tbl>
      <w:tblPr>
        <w:tblStyle w:val="Tabela-Siatka"/>
        <w:tblW w:w="907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"/>
        <w:gridCol w:w="7012"/>
        <w:gridCol w:w="1494"/>
      </w:tblGrid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l.p.</w:t>
            </w:r>
          </w:p>
        </w:tc>
        <w:tc>
          <w:tcPr>
            <w:tcW w:w="70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Wyszczególnienie usług wyceny</w:t>
            </w:r>
          </w:p>
        </w:tc>
        <w:tc>
          <w:tcPr>
            <w:tcW w:w="149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Cena brutto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70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Eutanazja rannego zwierzęcia o wadze pomiędzy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≤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5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≥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30 kg</w:t>
            </w:r>
          </w:p>
        </w:tc>
        <w:tc>
          <w:tcPr>
            <w:tcW w:w="149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  <w:tc>
          <w:tcPr>
            <w:tcW w:w="70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Pobyt zwierzęcia w zakładzie leczniczym za dobę </w:t>
            </w:r>
          </w:p>
        </w:tc>
        <w:tc>
          <w:tcPr>
            <w:tcW w:w="149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</w:t>
            </w:r>
          </w:p>
        </w:tc>
        <w:tc>
          <w:tcPr>
            <w:tcW w:w="70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Zdjęcie RTG (2 szt max)</w:t>
            </w:r>
          </w:p>
        </w:tc>
        <w:tc>
          <w:tcPr>
            <w:tcW w:w="149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4</w:t>
            </w:r>
          </w:p>
        </w:tc>
        <w:tc>
          <w:tcPr>
            <w:tcW w:w="70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Zabiegi operacyjne w zależności od wykonywanego zabiegu   </w:t>
            </w:r>
          </w:p>
        </w:tc>
        <w:tc>
          <w:tcPr>
            <w:tcW w:w="149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Od………do……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5</w:t>
            </w:r>
          </w:p>
        </w:tc>
        <w:tc>
          <w:tcPr>
            <w:tcW w:w="70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Dojazd do zdarzenia i przewóz zwierząt za 1 km</w:t>
            </w:r>
          </w:p>
        </w:tc>
        <w:tc>
          <w:tcPr>
            <w:tcW w:w="149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6</w:t>
            </w:r>
          </w:p>
        </w:tc>
        <w:tc>
          <w:tcPr>
            <w:tcW w:w="70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Wizyta lekarska poza zakładem leczniczym </w:t>
            </w:r>
          </w:p>
        </w:tc>
        <w:tc>
          <w:tcPr>
            <w:tcW w:w="149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7</w:t>
            </w:r>
          </w:p>
        </w:tc>
        <w:tc>
          <w:tcPr>
            <w:tcW w:w="70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Miesięczna opłata abonamentowa za gotowość do wykonywania usług </w:t>
            </w:r>
          </w:p>
        </w:tc>
        <w:tc>
          <w:tcPr>
            <w:tcW w:w="149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8</w:t>
            </w:r>
          </w:p>
        </w:tc>
        <w:tc>
          <w:tcPr>
            <w:tcW w:w="70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Za usł. Wymienione w pkt. 5 i 6 świadczone po godzinie 18 w dni robocze oraz w dni wolne od pracy dolicza się % ich wartości </w:t>
            </w:r>
          </w:p>
        </w:tc>
        <w:tc>
          <w:tcPr>
            <w:tcW w:w="149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…………………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.% wartości </w:t>
            </w:r>
          </w:p>
        </w:tc>
      </w:tr>
    </w:tbl>
    <w:p>
      <w:pPr>
        <w:pStyle w:val="ListParagraph"/>
        <w:rPr/>
      </w:pPr>
      <w:r>
        <w:rPr/>
        <w:t>Zamawiający nie jest w stanie przewidzieć dokładnych zdarzeń</w:t>
      </w:r>
    </w:p>
    <w:p>
      <w:pPr>
        <w:pStyle w:val="ListParagraph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Część B </w:t>
      </w:r>
    </w:p>
    <w:p>
      <w:pPr>
        <w:pStyle w:val="Normal"/>
        <w:jc w:val="center"/>
        <w:rPr>
          <w:b/>
          <w:b/>
        </w:rPr>
      </w:pPr>
      <w:r>
        <w:rPr>
          <w:b/>
        </w:rPr>
        <w:t>„</w:t>
      </w:r>
      <w:r>
        <w:rPr>
          <w:b/>
        </w:rPr>
        <w:t>Opieka nad bezdomnymi zwierzętami odłowionymi z terenu Miasta Wodzisławia Śląskiego”</w:t>
      </w:r>
    </w:p>
    <w:p>
      <w:pPr>
        <w:pStyle w:val="ListParagraph"/>
        <w:rPr/>
      </w:pPr>
      <w:r>
        <w:rPr/>
      </w:r>
    </w:p>
    <w:tbl>
      <w:tblPr>
        <w:tblStyle w:val="Tabela-Siatka"/>
        <w:tblW w:w="907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7"/>
        <w:gridCol w:w="6946"/>
        <w:gridCol w:w="1559"/>
      </w:tblGrid>
      <w:tr>
        <w:trPr/>
        <w:tc>
          <w:tcPr>
            <w:tcW w:w="567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l.p.</w:t>
            </w:r>
          </w:p>
        </w:tc>
        <w:tc>
          <w:tcPr>
            <w:tcW w:w="694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Wyszczególnienie usług wyceny</w:t>
            </w:r>
          </w:p>
        </w:tc>
        <w:tc>
          <w:tcPr>
            <w:tcW w:w="155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Cena brutto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694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Sterylizacja łącznie z zastosowanymi lekami i okresem kwarantanny po przeprowadzonym zabiegu</w:t>
            </w:r>
          </w:p>
        </w:tc>
        <w:tc>
          <w:tcPr>
            <w:tcW w:w="155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  <w:tc>
          <w:tcPr>
            <w:tcW w:w="694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Kastracja łącznie z zastosowanymi lekami i okresem kwarantanny po przeprowadzonym zabiegu</w:t>
            </w:r>
          </w:p>
        </w:tc>
        <w:tc>
          <w:tcPr>
            <w:tcW w:w="155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</w:t>
            </w:r>
          </w:p>
        </w:tc>
        <w:tc>
          <w:tcPr>
            <w:tcW w:w="694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Uśpienie ślepego miotu niezależnie od ilości zwierząt </w:t>
            </w:r>
          </w:p>
        </w:tc>
        <w:tc>
          <w:tcPr>
            <w:tcW w:w="155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4</w:t>
            </w:r>
          </w:p>
        </w:tc>
        <w:tc>
          <w:tcPr>
            <w:tcW w:w="694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Uśpienie jednego zwierzęcia nierokującego na wyleczenie </w:t>
            </w:r>
          </w:p>
        </w:tc>
        <w:tc>
          <w:tcPr>
            <w:tcW w:w="155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5</w:t>
            </w:r>
          </w:p>
        </w:tc>
        <w:tc>
          <w:tcPr>
            <w:tcW w:w="694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Odrobaczenie jednego zwierzęcia </w:t>
            </w:r>
          </w:p>
        </w:tc>
        <w:tc>
          <w:tcPr>
            <w:tcW w:w="155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6</w:t>
            </w:r>
          </w:p>
        </w:tc>
        <w:tc>
          <w:tcPr>
            <w:tcW w:w="694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Odpchlenie jednego zwierzęcia </w:t>
            </w:r>
          </w:p>
        </w:tc>
        <w:tc>
          <w:tcPr>
            <w:tcW w:w="155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7</w:t>
            </w:r>
          </w:p>
        </w:tc>
        <w:tc>
          <w:tcPr>
            <w:tcW w:w="694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Diagnoza, leczenie objawowe podstawowych chorób wewnętrznych zwierząt rokujących na wyleczenie – leczenie za jedno zwierzę </w:t>
            </w:r>
          </w:p>
        </w:tc>
        <w:tc>
          <w:tcPr>
            <w:tcW w:w="155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8</w:t>
            </w:r>
          </w:p>
        </w:tc>
        <w:tc>
          <w:tcPr>
            <w:tcW w:w="694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Podstawowe zabiegi chirurgiczne (szycie ran skóry, opracowanie chirurgiczne ropni, krwiaków)- leczenie jednego zwierzęcia</w:t>
            </w:r>
          </w:p>
        </w:tc>
        <w:tc>
          <w:tcPr>
            <w:tcW w:w="155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9</w:t>
            </w:r>
          </w:p>
        </w:tc>
        <w:tc>
          <w:tcPr>
            <w:tcW w:w="694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Pobyt zwierzęcia w zakładzie leczniczym za dobę </w:t>
            </w:r>
          </w:p>
        </w:tc>
        <w:tc>
          <w:tcPr>
            <w:tcW w:w="155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10</w:t>
            </w:r>
          </w:p>
        </w:tc>
        <w:tc>
          <w:tcPr>
            <w:tcW w:w="694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Godziny pracy lecznicy ( co najmniej 4 dni w tygodniu)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……………………………………………………………………………………………………………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……………………………………………………………………………………………………………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.</w:t>
            </w:r>
          </w:p>
        </w:tc>
        <w:tc>
          <w:tcPr>
            <w:tcW w:w="155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ListParagraph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Oświadczamy, że:</w:t>
      </w:r>
    </w:p>
    <w:p>
      <w:pPr>
        <w:pStyle w:val="ListParagraph"/>
        <w:jc w:val="both"/>
        <w:rPr/>
      </w:pPr>
      <w:r>
        <w:rPr/>
        <w:t xml:space="preserve">- posiadamy wymagane uprawnienia do świadczenia usług weterynaryjnych </w:t>
      </w:r>
    </w:p>
    <w:p>
      <w:pPr>
        <w:pStyle w:val="ListParagraph"/>
        <w:jc w:val="both"/>
        <w:rPr/>
      </w:pPr>
      <w:r>
        <w:rPr/>
        <w:t>- oferujemy wykonanie przedmiotu zamówienia: od dnia podpisania umowy do  31.12.2025 r.</w:t>
      </w:r>
    </w:p>
    <w:p>
      <w:pPr>
        <w:pStyle w:val="ListParagraph"/>
        <w:jc w:val="both"/>
        <w:rPr/>
      </w:pPr>
      <w:r>
        <w:rPr/>
        <w:t>- jesteśmy dyspozycyjni poza godzinami przychodni tj. w godzinach nocnych od 18.00 do 7.00 w dni robocze oraz w dni wolne od pracy (soboty, niedziele i święta)</w:t>
      </w:r>
    </w:p>
    <w:p>
      <w:pPr>
        <w:pStyle w:val="ListParagraph"/>
        <w:jc w:val="both"/>
        <w:rPr/>
      </w:pPr>
      <w:r>
        <w:rPr/>
        <w:t xml:space="preserve">- uzyskaliśmy wszelkie informacje niezbędne do prawidłowego przygotowania i złożenia oferty </w:t>
      </w:r>
    </w:p>
    <w:p>
      <w:pPr>
        <w:pStyle w:val="ListParagraph"/>
        <w:jc w:val="both"/>
        <w:rPr/>
      </w:pPr>
      <w:r>
        <w:rPr/>
        <w:t xml:space="preserve">- akceptujemy warunki płatności określone przez Zamawiającego </w:t>
      </w:r>
    </w:p>
    <w:p>
      <w:pPr>
        <w:pStyle w:val="ListParagraph"/>
        <w:jc w:val="both"/>
        <w:rPr/>
      </w:pPr>
      <w:r>
        <w:rPr/>
        <w:t xml:space="preserve">- zobowiązujemy się w przypadku wyboru naszej oferty do zawarcia umowy w miejscu i czasie określonym przez Zamawiającego 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Potwierdzamy iż nie uczestniczymy w innej ofercie dotyczącej tego samego postępowania </w:t>
      </w:r>
    </w:p>
    <w:p>
      <w:pPr>
        <w:pStyle w:val="ListParagraph"/>
        <w:numPr>
          <w:ilvl w:val="0"/>
          <w:numId w:val="1"/>
        </w:numPr>
        <w:spacing w:lineRule="auto" w:line="240" w:before="0" w:after="120"/>
        <w:contextualSpacing/>
        <w:rPr/>
      </w:pPr>
      <w:r>
        <w:rPr/>
        <w:t>Oświadczamy, że prace objęte zamówieniem:</w:t>
      </w:r>
    </w:p>
    <w:p>
      <w:pPr>
        <w:pStyle w:val="ListParagraph"/>
        <w:spacing w:lineRule="auto" w:line="240" w:before="0" w:after="120"/>
        <w:contextualSpacing/>
        <w:rPr/>
      </w:pPr>
      <w:r>
        <w:rPr/>
        <w:t xml:space="preserve">zamierzamy wykonać sami*/zamierzamy powierzyć podwykonawcom* </w:t>
      </w:r>
    </w:p>
    <w:p>
      <w:pPr>
        <w:pStyle w:val="ListParagraph"/>
        <w:spacing w:lineRule="auto" w:line="360" w:before="0" w:after="0"/>
        <w:ind w:left="720" w:right="-2" w:hanging="0"/>
        <w:contextualSpacing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</w:rPr>
        <w:t>Podwykonawcom zamierzamy powierzyć wykonanie następujących części zamówienia:</w:t>
      </w:r>
    </w:p>
    <w:p>
      <w:pPr>
        <w:pStyle w:val="ListParagrap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ahoma" w:ascii="Tahoma" w:hAnsi="Tahoma"/>
          <w:sz w:val="20"/>
        </w:rPr>
        <w:t>..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>……………………………</w:t>
      </w:r>
      <w:r>
        <w:rPr/>
        <w:t>.dnia ……………………</w:t>
        <w:tab/>
        <w:tab/>
        <w:t xml:space="preserve">                           ……………………………………………..</w:t>
      </w:r>
    </w:p>
    <w:p>
      <w:pPr>
        <w:pStyle w:val="Normal"/>
        <w:spacing w:lineRule="auto" w:line="240" w:before="0" w:after="0"/>
        <w:ind w:left="5726" w:hanging="0"/>
        <w:rPr>
          <w:rFonts w:ascii="Tahoma" w:hAnsi="Tahoma" w:eastAsia="Tahoma" w:cs="Tahoma"/>
          <w:sz w:val="16"/>
        </w:rPr>
      </w:pPr>
      <w:r>
        <w:rPr>
          <w:rFonts w:eastAsia="Tahoma" w:cs="Tahoma" w:ascii="Tahoma" w:hAnsi="Tahoma"/>
          <w:sz w:val="16"/>
        </w:rPr>
        <w:t xml:space="preserve">    </w:t>
      </w:r>
      <w:r>
        <w:rPr>
          <w:rFonts w:eastAsia="Tahoma" w:cs="Tahoma" w:ascii="Tahoma" w:hAnsi="Tahoma"/>
          <w:sz w:val="16"/>
        </w:rPr>
        <w:t xml:space="preserve">(pieczęć i podpis osoby/osób uprawnionych </w:t>
      </w:r>
    </w:p>
    <w:p>
      <w:pPr>
        <w:pStyle w:val="Normal"/>
        <w:spacing w:lineRule="auto" w:line="240" w:before="0" w:after="0"/>
        <w:ind w:left="62" w:hanging="0"/>
        <w:rPr>
          <w:rFonts w:ascii="Tahoma" w:hAnsi="Tahoma" w:eastAsia="Tahoma" w:cs="Tahoma"/>
          <w:sz w:val="16"/>
        </w:rPr>
      </w:pPr>
      <w:r>
        <w:rPr>
          <w:rFonts w:eastAsia="Tahoma" w:cs="Tahoma" w:ascii="Tahoma" w:hAnsi="Tahoma"/>
          <w:sz w:val="16"/>
        </w:rPr>
        <w:tab/>
        <w:tab/>
        <w:tab/>
        <w:tab/>
        <w:tab/>
        <w:tab/>
        <w:tab/>
        <w:tab/>
        <w:t xml:space="preserve">            do reprezentowania Wykonawcy)</w:t>
      </w:r>
    </w:p>
    <w:p>
      <w:pPr>
        <w:pStyle w:val="ListParagraph"/>
        <w:ind w:left="6372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160"/>
        <w:rPr>
          <w:sz w:val="20"/>
          <w:szCs w:val="20"/>
        </w:rPr>
      </w:pPr>
      <w:r>
        <w:rPr>
          <w:sz w:val="20"/>
          <w:szCs w:val="20"/>
        </w:rPr>
        <w:t xml:space="preserve">*niepotrzebne skreślić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902732"/>
    <w:rPr>
      <w:rFonts w:eastAsia="" w:eastAsiaTheme="minorEastAsia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90e18"/>
    <w:pPr>
      <w:spacing w:before="0" w:after="16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90273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eastAsia="" w:eastAsiaTheme="minorEastAsia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790e1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DEEB7-AB3B-4A22-B4B4-0463F78DE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LibreOffice/7.4.4.2$Windows_X86_64 LibreOffice_project/85569322deea74ec9134968a29af2df5663baa21</Application>
  <AppVersion>15.0000</AppVersion>
  <Pages>3</Pages>
  <Words>425</Words>
  <Characters>3615</Characters>
  <CharactersWithSpaces>4041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2021-12-30T07:28:00Z</dcterms:created>
  <dc:creator>SKM025-A</dc:creator>
  <dc:description/>
  <dc:language>pl-PL</dc:language>
  <cp:lastModifiedBy>Joanna Staniszek</cp:lastModifiedBy>
  <dcterms:modified xsi:type="dcterms:W3CDTF">2024-12-09T12:01:00Z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